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1600C8" w14:textId="1F2C30BF" w:rsidR="00EF6121" w:rsidRDefault="00EF6121">
      <w:pPr>
        <w:pStyle w:val="a3"/>
        <w:spacing w:before="4"/>
        <w:rPr>
          <w:sz w:val="17"/>
        </w:rPr>
      </w:pPr>
      <w:bookmarkStart w:id="0" w:name="3a340cd183f74dad5a05c7a5fb7ff5d62451d5e4"/>
      <w:bookmarkEnd w:id="0"/>
    </w:p>
    <w:p w14:paraId="2746BE66" w14:textId="77777777" w:rsidR="00887A88" w:rsidRPr="00887A88" w:rsidRDefault="00887A88" w:rsidP="0055088D">
      <w:pPr>
        <w:widowControl/>
        <w:autoSpaceDE/>
        <w:autoSpaceDN/>
        <w:spacing w:line="276" w:lineRule="auto"/>
        <w:jc w:val="center"/>
        <w:outlineLvl w:val="4"/>
        <w:rPr>
          <w:sz w:val="24"/>
          <w:szCs w:val="24"/>
          <w:lang w:val="x-none" w:eastAsia="x-none" w:bidi="ru-RU"/>
        </w:rPr>
      </w:pPr>
      <w:bookmarkStart w:id="1" w:name="_Hlk199935762"/>
      <w:bookmarkStart w:id="2" w:name="bookmark0"/>
      <w:bookmarkEnd w:id="1"/>
      <w:r w:rsidRPr="00887A88">
        <w:rPr>
          <w:sz w:val="24"/>
          <w:szCs w:val="24"/>
          <w:lang w:val="x-none" w:eastAsia="x-none" w:bidi="ru-RU"/>
        </w:rPr>
        <w:t>Министерство экологии и природных ресурсов</w:t>
      </w:r>
      <w:r w:rsidRPr="00887A88">
        <w:rPr>
          <w:sz w:val="24"/>
          <w:szCs w:val="24"/>
          <w:lang w:val="x-none" w:eastAsia="x-none" w:bidi="ru-RU"/>
        </w:rPr>
        <w:br/>
        <w:t>Республики Казахстан</w:t>
      </w:r>
      <w:bookmarkStart w:id="3" w:name="bookmark2"/>
      <w:bookmarkEnd w:id="2"/>
      <w:r w:rsidRPr="00887A88">
        <w:rPr>
          <w:sz w:val="24"/>
          <w:szCs w:val="24"/>
          <w:lang w:eastAsia="x-none" w:bidi="ru-RU"/>
        </w:rPr>
        <w:t xml:space="preserve"> </w:t>
      </w:r>
      <w:r w:rsidRPr="00887A88">
        <w:rPr>
          <w:sz w:val="24"/>
          <w:szCs w:val="24"/>
          <w:lang w:eastAsia="x-none" w:bidi="ru-RU"/>
        </w:rPr>
        <w:br/>
      </w:r>
      <w:r w:rsidRPr="00887A88">
        <w:rPr>
          <w:sz w:val="24"/>
          <w:szCs w:val="24"/>
          <w:lang w:val="x-none" w:eastAsia="x-none" w:bidi="ru-RU"/>
        </w:rPr>
        <w:t>Товарищество с ограниченной ответственностью</w:t>
      </w:r>
      <w:r w:rsidRPr="00887A88">
        <w:rPr>
          <w:sz w:val="24"/>
          <w:szCs w:val="24"/>
          <w:lang w:val="x-none" w:eastAsia="x-none" w:bidi="ru-RU"/>
        </w:rPr>
        <w:br/>
      </w:r>
      <w:r w:rsidRPr="00887A88">
        <w:rPr>
          <w:sz w:val="24"/>
          <w:szCs w:val="24"/>
          <w:lang w:val="x-none" w:eastAsia="x-none"/>
        </w:rPr>
        <w:t>«</w:t>
      </w:r>
      <w:r w:rsidRPr="00887A88">
        <w:rPr>
          <w:sz w:val="24"/>
          <w:szCs w:val="24"/>
          <w:lang w:val="x-none" w:eastAsia="x-none" w:bidi="en-US"/>
        </w:rPr>
        <w:t>SRNB</w:t>
      </w:r>
      <w:r w:rsidRPr="00887A88">
        <w:rPr>
          <w:sz w:val="24"/>
          <w:szCs w:val="24"/>
          <w:lang w:val="x-none" w:eastAsia="x-none"/>
        </w:rPr>
        <w:t xml:space="preserve"> </w:t>
      </w:r>
      <w:r w:rsidRPr="00887A88">
        <w:rPr>
          <w:sz w:val="24"/>
          <w:szCs w:val="24"/>
          <w:lang w:val="x-none" w:eastAsia="x-none" w:bidi="en-US"/>
        </w:rPr>
        <w:t>Kazakhstan</w:t>
      </w:r>
      <w:r w:rsidRPr="00887A88">
        <w:rPr>
          <w:sz w:val="24"/>
          <w:szCs w:val="24"/>
          <w:lang w:val="x-none" w:eastAsia="x-none"/>
        </w:rPr>
        <w:t>»</w:t>
      </w:r>
      <w:bookmarkEnd w:id="3"/>
    </w:p>
    <w:p w14:paraId="60031A6E" w14:textId="77777777" w:rsidR="00887A88" w:rsidRPr="00887A88" w:rsidRDefault="00887A88" w:rsidP="00887A88">
      <w:pPr>
        <w:widowControl/>
        <w:autoSpaceDE/>
        <w:autoSpaceDN/>
        <w:jc w:val="right"/>
        <w:outlineLvl w:val="4"/>
        <w:rPr>
          <w:iCs/>
          <w:sz w:val="24"/>
          <w:szCs w:val="24"/>
          <w:lang w:val="x-none" w:eastAsia="x-none"/>
        </w:rPr>
      </w:pPr>
    </w:p>
    <w:p w14:paraId="7219E3D2" w14:textId="77777777" w:rsidR="00887A88" w:rsidRPr="00887A88" w:rsidRDefault="00887A88" w:rsidP="00887A88">
      <w:pPr>
        <w:widowControl/>
        <w:autoSpaceDE/>
        <w:autoSpaceDN/>
        <w:spacing w:after="200" w:line="276" w:lineRule="auto"/>
        <w:ind w:firstLine="709"/>
        <w:jc w:val="both"/>
        <w:rPr>
          <w:rFonts w:eastAsia="Calibri"/>
          <w:sz w:val="24"/>
          <w:szCs w:val="24"/>
        </w:rPr>
      </w:pPr>
    </w:p>
    <w:p w14:paraId="6645E4C6" w14:textId="77777777" w:rsidR="00887A88" w:rsidRPr="00887A88" w:rsidRDefault="00887A88" w:rsidP="001B240D">
      <w:pPr>
        <w:widowControl/>
        <w:autoSpaceDE/>
        <w:autoSpaceDN/>
        <w:spacing w:after="200" w:line="276" w:lineRule="auto"/>
        <w:ind w:right="-978" w:firstLine="709"/>
        <w:jc w:val="right"/>
        <w:rPr>
          <w:rFonts w:eastAsia="Calibri"/>
          <w:sz w:val="24"/>
          <w:szCs w:val="24"/>
        </w:rPr>
      </w:pPr>
      <w:r w:rsidRPr="00887A88">
        <w:rPr>
          <w:rFonts w:eastAsia="Calibri"/>
          <w:sz w:val="24"/>
          <w:szCs w:val="24"/>
        </w:rPr>
        <w:t>УТВЕРЖДАЮ:</w:t>
      </w:r>
    </w:p>
    <w:p w14:paraId="226678F1" w14:textId="77777777" w:rsidR="00887A88" w:rsidRPr="00887A88" w:rsidRDefault="00887A88" w:rsidP="001B240D">
      <w:pPr>
        <w:widowControl/>
        <w:autoSpaceDE/>
        <w:autoSpaceDN/>
        <w:spacing w:after="200" w:line="276" w:lineRule="auto"/>
        <w:ind w:right="-978" w:firstLine="709"/>
        <w:jc w:val="right"/>
        <w:rPr>
          <w:rFonts w:eastAsia="Calibri"/>
          <w:sz w:val="24"/>
          <w:szCs w:val="24"/>
        </w:rPr>
      </w:pPr>
      <w:proofErr w:type="spellStart"/>
      <w:r w:rsidRPr="00887A88">
        <w:rPr>
          <w:rFonts w:eastAsia="Calibri"/>
          <w:sz w:val="24"/>
          <w:szCs w:val="24"/>
        </w:rPr>
        <w:t>ДиректорТОО</w:t>
      </w:r>
      <w:proofErr w:type="spellEnd"/>
      <w:r w:rsidRPr="00887A88">
        <w:rPr>
          <w:rFonts w:eastAsia="Calibri"/>
          <w:sz w:val="24"/>
          <w:szCs w:val="24"/>
        </w:rPr>
        <w:t xml:space="preserve"> «</w:t>
      </w:r>
      <w:r w:rsidRPr="00887A88">
        <w:rPr>
          <w:rFonts w:eastAsia="Calibri"/>
          <w:sz w:val="24"/>
          <w:szCs w:val="24"/>
          <w:lang w:val="en-US"/>
        </w:rPr>
        <w:t>SRNB</w:t>
      </w:r>
      <w:r w:rsidRPr="00887A88">
        <w:rPr>
          <w:rFonts w:eastAsia="Calibri"/>
          <w:sz w:val="24"/>
          <w:szCs w:val="24"/>
        </w:rPr>
        <w:t xml:space="preserve"> </w:t>
      </w:r>
      <w:r w:rsidRPr="00887A88">
        <w:rPr>
          <w:rFonts w:eastAsia="Calibri"/>
          <w:sz w:val="24"/>
          <w:szCs w:val="24"/>
          <w:lang w:val="en-US"/>
        </w:rPr>
        <w:t>Kazakhstan</w:t>
      </w:r>
      <w:r w:rsidRPr="00887A88">
        <w:rPr>
          <w:rFonts w:eastAsia="Calibri"/>
          <w:sz w:val="24"/>
          <w:szCs w:val="24"/>
        </w:rPr>
        <w:t>»</w:t>
      </w:r>
    </w:p>
    <w:p w14:paraId="503A7670" w14:textId="77777777" w:rsidR="00887A88" w:rsidRPr="00887A88" w:rsidRDefault="00887A88" w:rsidP="001B240D">
      <w:pPr>
        <w:widowControl/>
        <w:autoSpaceDE/>
        <w:autoSpaceDN/>
        <w:spacing w:after="200" w:line="276" w:lineRule="auto"/>
        <w:ind w:right="-978" w:firstLine="709"/>
        <w:jc w:val="right"/>
        <w:rPr>
          <w:rFonts w:eastAsia="Calibri"/>
          <w:sz w:val="24"/>
          <w:szCs w:val="24"/>
          <w:lang w:val="kk-KZ"/>
        </w:rPr>
      </w:pPr>
      <w:r w:rsidRPr="00887A88">
        <w:rPr>
          <w:rFonts w:eastAsia="Calibri"/>
          <w:sz w:val="24"/>
          <w:szCs w:val="24"/>
          <w:lang w:val="kk-KZ"/>
        </w:rPr>
        <w:t>АМАХАН ТИМУР</w:t>
      </w:r>
      <w:r w:rsidRPr="00887A88">
        <w:rPr>
          <w:rFonts w:eastAsia="Calibri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6D255D89" wp14:editId="4D824E0D">
                <wp:simplePos x="0" y="0"/>
                <wp:positionH relativeFrom="page">
                  <wp:posOffset>4810760</wp:posOffset>
                </wp:positionH>
                <wp:positionV relativeFrom="paragraph">
                  <wp:posOffset>30480</wp:posOffset>
                </wp:positionV>
                <wp:extent cx="2218690" cy="1270"/>
                <wp:effectExtent l="0" t="0" r="0" b="0"/>
                <wp:wrapTopAndBottom/>
                <wp:docPr id="120372301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1869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18690">
                              <a:moveTo>
                                <a:pt x="0" y="0"/>
                              </a:moveTo>
                              <a:lnTo>
                                <a:pt x="2218308" y="0"/>
                              </a:lnTo>
                            </a:path>
                          </a:pathLst>
                        </a:custGeom>
                        <a:ln w="1113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78B85C" id="Graphic 2" o:spid="_x0000_s1026" style="position:absolute;margin-left:378.8pt;margin-top:2.4pt;width:174.7pt;height:.1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21869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" path="m,l2218308,e" filled="f" strokeweight=".30936mm">
                <v:path arrowok="t"/>
                <w10:wrap type="topAndBottom" anchorx="page"/>
              </v:shape>
            </w:pict>
          </mc:Fallback>
        </mc:AlternateContent>
      </w:r>
    </w:p>
    <w:p w14:paraId="6DDE8C10" w14:textId="77777777" w:rsidR="00887A88" w:rsidRPr="00887A88" w:rsidRDefault="00887A88" w:rsidP="001B240D">
      <w:pPr>
        <w:widowControl/>
        <w:autoSpaceDE/>
        <w:autoSpaceDN/>
        <w:spacing w:after="200" w:line="276" w:lineRule="auto"/>
        <w:ind w:right="-978" w:firstLine="709"/>
        <w:jc w:val="right"/>
        <w:rPr>
          <w:rFonts w:eastAsia="Calibri"/>
          <w:sz w:val="24"/>
          <w:szCs w:val="24"/>
        </w:rPr>
      </w:pPr>
      <w:r w:rsidRPr="00887A88">
        <w:rPr>
          <w:rFonts w:eastAsia="Calibri"/>
          <w:sz w:val="24"/>
          <w:szCs w:val="24"/>
        </w:rPr>
        <w:t>«</w:t>
      </w:r>
      <w:r w:rsidRPr="00887A88">
        <w:rPr>
          <w:rFonts w:eastAsia="Calibri"/>
          <w:sz w:val="24"/>
          <w:szCs w:val="24"/>
          <w:u w:val="single"/>
        </w:rPr>
        <w:tab/>
      </w:r>
      <w:r w:rsidRPr="00887A88">
        <w:rPr>
          <w:rFonts w:eastAsia="Calibri"/>
          <w:sz w:val="24"/>
          <w:szCs w:val="24"/>
        </w:rPr>
        <w:t>»</w:t>
      </w:r>
      <w:r w:rsidRPr="00887A88">
        <w:rPr>
          <w:rFonts w:eastAsia="Calibri"/>
          <w:sz w:val="24"/>
          <w:szCs w:val="24"/>
          <w:u w:val="single"/>
        </w:rPr>
        <w:tab/>
      </w:r>
      <w:r w:rsidRPr="00887A88">
        <w:rPr>
          <w:rFonts w:eastAsia="Calibri"/>
          <w:sz w:val="24"/>
          <w:szCs w:val="24"/>
        </w:rPr>
        <w:t>202</w:t>
      </w:r>
      <w:r w:rsidRPr="00887A88">
        <w:rPr>
          <w:rFonts w:eastAsia="Calibri"/>
          <w:sz w:val="24"/>
          <w:szCs w:val="24"/>
          <w:lang w:val="kk-KZ"/>
        </w:rPr>
        <w:t>6</w:t>
      </w:r>
      <w:r w:rsidRPr="00887A88">
        <w:rPr>
          <w:rFonts w:eastAsia="Calibri"/>
          <w:sz w:val="24"/>
          <w:szCs w:val="24"/>
        </w:rPr>
        <w:t xml:space="preserve"> год</w:t>
      </w:r>
    </w:p>
    <w:p w14:paraId="0DB038CD" w14:textId="77777777" w:rsidR="00887A88" w:rsidRPr="00887A88" w:rsidRDefault="00887A88" w:rsidP="00887A88">
      <w:pPr>
        <w:widowControl/>
        <w:autoSpaceDE/>
        <w:autoSpaceDN/>
        <w:spacing w:after="200" w:line="276" w:lineRule="auto"/>
        <w:ind w:firstLine="709"/>
        <w:jc w:val="both"/>
        <w:rPr>
          <w:rFonts w:eastAsia="Calibri"/>
          <w:sz w:val="24"/>
          <w:szCs w:val="24"/>
        </w:rPr>
      </w:pPr>
    </w:p>
    <w:p w14:paraId="3C7FD508" w14:textId="77777777" w:rsidR="00887A88" w:rsidRPr="00887A88" w:rsidRDefault="00887A88" w:rsidP="00887A88">
      <w:pPr>
        <w:widowControl/>
        <w:autoSpaceDE/>
        <w:autoSpaceDN/>
        <w:spacing w:after="200" w:line="276" w:lineRule="auto"/>
        <w:ind w:firstLine="709"/>
        <w:jc w:val="both"/>
        <w:rPr>
          <w:rFonts w:eastAsia="Calibri"/>
          <w:sz w:val="24"/>
          <w:szCs w:val="24"/>
          <w:lang w:eastAsia="x-none"/>
        </w:rPr>
      </w:pPr>
    </w:p>
    <w:p w14:paraId="0F1C7577" w14:textId="7FE90E73" w:rsidR="00887A88" w:rsidRPr="00887A88" w:rsidRDefault="00887A88" w:rsidP="00887A88">
      <w:pPr>
        <w:widowControl/>
        <w:autoSpaceDE/>
        <w:autoSpaceDN/>
        <w:jc w:val="center"/>
        <w:rPr>
          <w:rFonts w:eastAsia="Calibri"/>
          <w:i/>
          <w:iCs/>
          <w:sz w:val="24"/>
          <w:szCs w:val="24"/>
        </w:rPr>
      </w:pPr>
      <w:r>
        <w:rPr>
          <w:rFonts w:eastAsia="Calibri"/>
          <w:i/>
          <w:iCs/>
          <w:sz w:val="24"/>
          <w:szCs w:val="24"/>
        </w:rPr>
        <w:t xml:space="preserve">ПРОЕКТ НОРМАТИВОВ ФИЗИЧЕСКИХ ВОЗДЕЙСТВИЙ </w:t>
      </w:r>
      <w:r w:rsidRPr="00887A88">
        <w:rPr>
          <w:rFonts w:eastAsia="Calibri"/>
          <w:i/>
          <w:iCs/>
          <w:sz w:val="24"/>
          <w:szCs w:val="24"/>
        </w:rPr>
        <w:t xml:space="preserve"> </w:t>
      </w:r>
      <w:r w:rsidRPr="00887A88">
        <w:rPr>
          <w:rFonts w:eastAsia="Calibri"/>
          <w:i/>
          <w:iCs/>
          <w:sz w:val="24"/>
          <w:szCs w:val="24"/>
        </w:rPr>
        <w:br/>
        <w:t>к Плану горных работ месторождения «</w:t>
      </w:r>
      <w:proofErr w:type="spellStart"/>
      <w:r w:rsidRPr="00887A88">
        <w:rPr>
          <w:rFonts w:eastAsia="Calibri"/>
          <w:i/>
          <w:iCs/>
          <w:sz w:val="24"/>
          <w:szCs w:val="24"/>
        </w:rPr>
        <w:t>Теректы</w:t>
      </w:r>
      <w:proofErr w:type="spellEnd"/>
      <w:r w:rsidRPr="00887A88">
        <w:rPr>
          <w:rFonts w:eastAsia="Calibri"/>
          <w:i/>
          <w:iCs/>
          <w:sz w:val="24"/>
          <w:szCs w:val="24"/>
        </w:rPr>
        <w:t>»</w:t>
      </w:r>
    </w:p>
    <w:p w14:paraId="51D31CBD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2B025594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1399DD38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10C867A4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733CBE30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7C593FCE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06F1B228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</w:p>
    <w:p w14:paraId="014C66CD" w14:textId="77777777" w:rsidR="00887A88" w:rsidRPr="00887A88" w:rsidRDefault="00887A88" w:rsidP="00887A88">
      <w:pPr>
        <w:widowControl/>
        <w:autoSpaceDE/>
        <w:autoSpaceDN/>
        <w:spacing w:after="200" w:line="276" w:lineRule="auto"/>
        <w:jc w:val="both"/>
        <w:rPr>
          <w:rFonts w:eastAsia="Calibri"/>
          <w:sz w:val="24"/>
          <w:szCs w:val="24"/>
        </w:rPr>
      </w:pPr>
      <w:r w:rsidRPr="00887A88">
        <w:rPr>
          <w:rFonts w:eastAsia="Calibri"/>
          <w:noProof/>
          <w:color w:val="000000"/>
          <w:sz w:val="24"/>
          <w:szCs w:val="24"/>
        </w:rPr>
        <w:drawing>
          <wp:anchor distT="0" distB="0" distL="114300" distR="114300" simplePos="0" relativeHeight="251657216" behindDoc="1" locked="0" layoutInCell="1" allowOverlap="1" wp14:anchorId="1AF9172D" wp14:editId="60FAD3A4">
            <wp:simplePos x="0" y="0"/>
            <wp:positionH relativeFrom="column">
              <wp:posOffset>2995295</wp:posOffset>
            </wp:positionH>
            <wp:positionV relativeFrom="paragraph">
              <wp:posOffset>4445</wp:posOffset>
            </wp:positionV>
            <wp:extent cx="1508760" cy="126492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821"/>
        <w:gridCol w:w="2699"/>
      </w:tblGrid>
      <w:tr w:rsidR="00887A88" w:rsidRPr="00887A88" w14:paraId="653AB400" w14:textId="77777777" w:rsidTr="0055088D">
        <w:trPr>
          <w:trHeight w:val="591"/>
          <w:jc w:val="center"/>
        </w:trPr>
        <w:tc>
          <w:tcPr>
            <w:tcW w:w="3416" w:type="pct"/>
          </w:tcPr>
          <w:p w14:paraId="6B1077C6" w14:textId="77777777" w:rsidR="00887A88" w:rsidRPr="00887A88" w:rsidRDefault="00887A88" w:rsidP="00887A88">
            <w:pPr>
              <w:widowControl/>
              <w:suppressAutoHyphens/>
              <w:autoSpaceDE/>
              <w:autoSpaceDN/>
              <w:snapToGrid w:val="0"/>
              <w:ind w:firstLine="709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887A88">
              <w:rPr>
                <w:rFonts w:eastAsia="Calibri"/>
                <w:color w:val="000000"/>
                <w:sz w:val="24"/>
                <w:szCs w:val="24"/>
              </w:rPr>
              <w:t>Директор</w:t>
            </w:r>
          </w:p>
          <w:p w14:paraId="71CFD4B3" w14:textId="77777777" w:rsidR="00887A88" w:rsidRPr="00887A88" w:rsidRDefault="00887A88" w:rsidP="00887A88">
            <w:pPr>
              <w:widowControl/>
              <w:suppressAutoHyphens/>
              <w:autoSpaceDE/>
              <w:autoSpaceDN/>
              <w:snapToGrid w:val="0"/>
              <w:ind w:firstLine="709"/>
              <w:jc w:val="both"/>
              <w:rPr>
                <w:rFonts w:eastAsia="Calibri"/>
                <w:sz w:val="24"/>
                <w:szCs w:val="24"/>
              </w:rPr>
            </w:pPr>
            <w:r w:rsidRPr="00887A88">
              <w:rPr>
                <w:rFonts w:eastAsia="Calibri"/>
                <w:sz w:val="24"/>
                <w:szCs w:val="24"/>
              </w:rPr>
              <w:t xml:space="preserve">ТОО «РУДПРОЕКТ»  </w:t>
            </w:r>
          </w:p>
        </w:tc>
        <w:tc>
          <w:tcPr>
            <w:tcW w:w="1584" w:type="pct"/>
          </w:tcPr>
          <w:p w14:paraId="4D1FC073" w14:textId="77777777" w:rsidR="00887A88" w:rsidRPr="00887A88" w:rsidRDefault="00887A88" w:rsidP="00887A88">
            <w:pPr>
              <w:widowControl/>
              <w:suppressAutoHyphens/>
              <w:autoSpaceDE/>
              <w:autoSpaceDN/>
              <w:snapToGrid w:val="0"/>
              <w:ind w:firstLine="709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887A88">
              <w:rPr>
                <w:rFonts w:eastAsia="Calibri"/>
                <w:color w:val="000000"/>
                <w:sz w:val="24"/>
                <w:szCs w:val="24"/>
              </w:rPr>
              <w:t>Е.Б. Оразбеков</w:t>
            </w:r>
          </w:p>
          <w:p w14:paraId="5626EB7F" w14:textId="77777777" w:rsidR="00887A88" w:rsidRPr="00887A88" w:rsidRDefault="00887A88" w:rsidP="00887A88">
            <w:pPr>
              <w:widowControl/>
              <w:suppressAutoHyphens/>
              <w:autoSpaceDE/>
              <w:autoSpaceDN/>
              <w:snapToGrid w:val="0"/>
              <w:ind w:firstLine="709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</w:p>
          <w:p w14:paraId="2E253A4F" w14:textId="77777777" w:rsidR="00887A88" w:rsidRPr="00887A88" w:rsidRDefault="00887A88" w:rsidP="00887A88">
            <w:pPr>
              <w:widowControl/>
              <w:suppressAutoHyphens/>
              <w:autoSpaceDE/>
              <w:autoSpaceDN/>
              <w:snapToGrid w:val="0"/>
              <w:jc w:val="both"/>
              <w:rPr>
                <w:rFonts w:eastAsia="Calibri"/>
                <w:color w:val="000000"/>
                <w:sz w:val="24"/>
                <w:szCs w:val="24"/>
              </w:rPr>
            </w:pPr>
          </w:p>
        </w:tc>
      </w:tr>
    </w:tbl>
    <w:p w14:paraId="181852E6" w14:textId="77777777" w:rsidR="00887A88" w:rsidRPr="00887A88" w:rsidRDefault="00887A88" w:rsidP="00887A88">
      <w:pPr>
        <w:widowControl/>
        <w:suppressAutoHyphens/>
        <w:autoSpaceDE/>
        <w:autoSpaceDN/>
        <w:spacing w:after="200" w:line="276" w:lineRule="auto"/>
        <w:jc w:val="both"/>
        <w:rPr>
          <w:rFonts w:eastAsia="Calibri"/>
          <w:color w:val="000000"/>
          <w:sz w:val="24"/>
          <w:szCs w:val="24"/>
        </w:rPr>
      </w:pPr>
    </w:p>
    <w:p w14:paraId="7830EE6F" w14:textId="77777777" w:rsidR="00887A88" w:rsidRPr="00887A88" w:rsidRDefault="00887A88" w:rsidP="00887A88">
      <w:pPr>
        <w:widowControl/>
        <w:suppressAutoHyphens/>
        <w:autoSpaceDE/>
        <w:autoSpaceDN/>
        <w:spacing w:after="200" w:line="276" w:lineRule="auto"/>
        <w:jc w:val="both"/>
        <w:rPr>
          <w:rFonts w:eastAsia="Calibri"/>
          <w:color w:val="000000"/>
          <w:sz w:val="24"/>
          <w:szCs w:val="24"/>
        </w:rPr>
      </w:pPr>
    </w:p>
    <w:p w14:paraId="083810F6" w14:textId="77777777" w:rsidR="00887A88" w:rsidRPr="00887A88" w:rsidRDefault="00887A88" w:rsidP="00887A88">
      <w:pPr>
        <w:widowControl/>
        <w:suppressAutoHyphens/>
        <w:autoSpaceDE/>
        <w:autoSpaceDN/>
        <w:spacing w:after="200" w:line="276" w:lineRule="auto"/>
        <w:jc w:val="both"/>
        <w:rPr>
          <w:rFonts w:eastAsia="Calibri"/>
          <w:color w:val="000000"/>
          <w:sz w:val="24"/>
          <w:szCs w:val="24"/>
        </w:rPr>
      </w:pPr>
    </w:p>
    <w:p w14:paraId="69EF71ED" w14:textId="77777777" w:rsidR="00887A88" w:rsidRPr="00887A88" w:rsidRDefault="00887A88" w:rsidP="00887A88">
      <w:pPr>
        <w:widowControl/>
        <w:suppressAutoHyphens/>
        <w:autoSpaceDE/>
        <w:autoSpaceDN/>
        <w:spacing w:after="200" w:line="276" w:lineRule="auto"/>
        <w:jc w:val="both"/>
        <w:rPr>
          <w:rFonts w:eastAsia="Calibri"/>
          <w:color w:val="000000"/>
          <w:sz w:val="24"/>
          <w:szCs w:val="24"/>
        </w:rPr>
      </w:pPr>
    </w:p>
    <w:p w14:paraId="21F272A8" w14:textId="77777777" w:rsidR="00887A88" w:rsidRPr="00887A88" w:rsidRDefault="00887A88" w:rsidP="00887A88">
      <w:pPr>
        <w:widowControl/>
        <w:suppressAutoHyphens/>
        <w:autoSpaceDE/>
        <w:autoSpaceDN/>
        <w:spacing w:after="200" w:line="276" w:lineRule="auto"/>
        <w:jc w:val="center"/>
        <w:rPr>
          <w:rFonts w:eastAsia="Calibri"/>
          <w:color w:val="000000"/>
          <w:sz w:val="24"/>
          <w:szCs w:val="24"/>
        </w:rPr>
      </w:pPr>
      <w:r w:rsidRPr="00887A88">
        <w:rPr>
          <w:rFonts w:eastAsia="Calibri"/>
          <w:color w:val="000000"/>
          <w:sz w:val="24"/>
          <w:szCs w:val="24"/>
        </w:rPr>
        <w:t>2026г.</w:t>
      </w:r>
    </w:p>
    <w:p w14:paraId="0E28D63F" w14:textId="77777777" w:rsidR="00EF6121" w:rsidRDefault="00EF6121">
      <w:pPr>
        <w:pStyle w:val="a3"/>
        <w:rPr>
          <w:sz w:val="17"/>
        </w:rPr>
        <w:sectPr w:rsidR="00EF6121">
          <w:type w:val="continuous"/>
          <w:pgSz w:w="11920" w:h="16840"/>
          <w:pgMar w:top="1940" w:right="1700" w:bottom="280" w:left="1700" w:header="720" w:footer="720" w:gutter="0"/>
          <w:cols w:space="720"/>
        </w:sectPr>
      </w:pPr>
    </w:p>
    <w:p w14:paraId="4FAFDD57" w14:textId="77777777" w:rsidR="00EF6121" w:rsidRDefault="00000000">
      <w:pPr>
        <w:pStyle w:val="1"/>
        <w:spacing w:before="67"/>
        <w:ind w:left="293" w:right="4"/>
        <w:jc w:val="center"/>
      </w:pPr>
      <w:bookmarkStart w:id="4" w:name="fddf0f0ae1cf6683263549a48bc02162a954a584"/>
      <w:bookmarkStart w:id="5" w:name="_bookmark0"/>
      <w:bookmarkEnd w:id="4"/>
      <w:bookmarkEnd w:id="5"/>
      <w:r>
        <w:rPr>
          <w:spacing w:val="-2"/>
        </w:rPr>
        <w:lastRenderedPageBreak/>
        <w:t>АНОТАЦИЯ</w:t>
      </w:r>
    </w:p>
    <w:p w14:paraId="28CB4420" w14:textId="77777777" w:rsidR="00EF6121" w:rsidRDefault="00EF6121">
      <w:pPr>
        <w:pStyle w:val="a3"/>
        <w:spacing w:before="65"/>
        <w:rPr>
          <w:b/>
        </w:rPr>
      </w:pPr>
    </w:p>
    <w:p w14:paraId="19013A39" w14:textId="1871CBF1" w:rsidR="00EF6121" w:rsidRDefault="00000000">
      <w:pPr>
        <w:pStyle w:val="a3"/>
        <w:ind w:left="307" w:right="155" w:firstLine="566"/>
        <w:jc w:val="both"/>
      </w:pPr>
      <w:r>
        <w:t>Цель работы: разработка нормативов допустимых воздействий вредных физических факторов на атмосферный воздух для ТОО «</w:t>
      </w:r>
      <w:r w:rsidR="00887A88" w:rsidRPr="007E2E0E">
        <w:rPr>
          <w:lang w:val="en-US"/>
        </w:rPr>
        <w:t>SRNB</w:t>
      </w:r>
      <w:r w:rsidR="00887A88" w:rsidRPr="007E2E0E">
        <w:t xml:space="preserve"> </w:t>
      </w:r>
      <w:r w:rsidR="00887A88" w:rsidRPr="007E2E0E">
        <w:rPr>
          <w:lang w:val="en-US"/>
        </w:rPr>
        <w:t>Kazakhstan</w:t>
      </w:r>
      <w:r>
        <w:t>».</w:t>
      </w:r>
    </w:p>
    <w:p w14:paraId="5F2351D4" w14:textId="77777777" w:rsidR="00EF6121" w:rsidRDefault="00000000">
      <w:pPr>
        <w:pStyle w:val="a3"/>
        <w:ind w:left="307" w:right="159" w:firstLine="566"/>
        <w:jc w:val="both"/>
      </w:pPr>
      <w:r>
        <w:t>Основными источниками физический воздействий являются шум, инфразвук, электромагнитные излучения различных диапазонов и радиационный фактор.</w:t>
      </w:r>
    </w:p>
    <w:p w14:paraId="690729E6" w14:textId="77777777" w:rsidR="00EF6121" w:rsidRDefault="00000000">
      <w:pPr>
        <w:pStyle w:val="a3"/>
        <w:ind w:left="307" w:right="151" w:firstLine="566"/>
        <w:jc w:val="both"/>
      </w:pPr>
      <w:r>
        <w:t>Проект содержит оценку уровней физических воздействий (шум, вибрация, электромагнитные излучения, радиация) предприятия на существующее положение. В</w:t>
      </w:r>
      <w:r>
        <w:rPr>
          <w:spacing w:val="40"/>
        </w:rPr>
        <w:t xml:space="preserve"> </w:t>
      </w:r>
      <w:r>
        <w:t>проекте</w:t>
      </w:r>
      <w:r>
        <w:rPr>
          <w:spacing w:val="-3"/>
        </w:rPr>
        <w:t xml:space="preserve"> </w:t>
      </w:r>
      <w:r>
        <w:t>определены</w:t>
      </w:r>
      <w:r>
        <w:rPr>
          <w:spacing w:val="-3"/>
        </w:rPr>
        <w:t xml:space="preserve"> </w:t>
      </w:r>
      <w:r>
        <w:t>качественные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количественные</w:t>
      </w:r>
      <w:r>
        <w:rPr>
          <w:spacing w:val="-4"/>
        </w:rPr>
        <w:t xml:space="preserve"> </w:t>
      </w:r>
      <w:r>
        <w:t>характеристики</w:t>
      </w:r>
      <w:r>
        <w:rPr>
          <w:spacing w:val="-4"/>
        </w:rPr>
        <w:t xml:space="preserve"> </w:t>
      </w:r>
      <w:r>
        <w:t>физических воздействий на атмосферный воздух и здоровье населения на срок нормирования воздействий, а также:</w:t>
      </w:r>
    </w:p>
    <w:p w14:paraId="52DF4E5F" w14:textId="77777777" w:rsidR="00EF6121" w:rsidRDefault="00000000">
      <w:pPr>
        <w:pStyle w:val="a4"/>
        <w:numPr>
          <w:ilvl w:val="0"/>
          <w:numId w:val="11"/>
        </w:numPr>
        <w:tabs>
          <w:tab w:val="left" w:pos="1088"/>
        </w:tabs>
        <w:ind w:right="152" w:firstLine="566"/>
        <w:rPr>
          <w:sz w:val="24"/>
        </w:rPr>
      </w:pPr>
      <w:r>
        <w:rPr>
          <w:sz w:val="24"/>
        </w:rPr>
        <w:t>определены нормативные уровни звукового давления и уровни звука на границе промплощадки, создаваемые технологическим комплексом при максимально неблагоприятных акустических условиях (при максимальном количестве работающего оборудования), с учетом климатических условий (норматив шумового загрязнения);</w:t>
      </w:r>
    </w:p>
    <w:p w14:paraId="5BCE68FA" w14:textId="77777777" w:rsidR="00EF6121" w:rsidRDefault="00000000">
      <w:pPr>
        <w:pStyle w:val="a4"/>
        <w:numPr>
          <w:ilvl w:val="0"/>
          <w:numId w:val="11"/>
        </w:numPr>
        <w:tabs>
          <w:tab w:val="left" w:pos="1025"/>
        </w:tabs>
        <w:spacing w:before="1"/>
        <w:ind w:right="153" w:firstLine="566"/>
        <w:rPr>
          <w:sz w:val="24"/>
        </w:rPr>
      </w:pPr>
      <w:r>
        <w:rPr>
          <w:sz w:val="24"/>
        </w:rPr>
        <w:t>определены уровни звукового давления и уровни звука на границе СЗЗ, утвержденной</w:t>
      </w:r>
      <w:r>
        <w:rPr>
          <w:spacing w:val="40"/>
          <w:sz w:val="24"/>
        </w:rPr>
        <w:t xml:space="preserve"> </w:t>
      </w:r>
      <w:r>
        <w:rPr>
          <w:sz w:val="24"/>
        </w:rPr>
        <w:t>в соответствии с Санитарными Правилами «Санитарно-эпидемиологические требования к зданиям и сооружениям производственного назначения», утвержденные Приказ Министра здравоохранения Республики Казахстан от 3 августа 2021 года № ҚР ДСМ-72;</w:t>
      </w:r>
    </w:p>
    <w:p w14:paraId="189E3031" w14:textId="77777777" w:rsidR="00EF6121" w:rsidRDefault="00000000">
      <w:pPr>
        <w:pStyle w:val="a4"/>
        <w:numPr>
          <w:ilvl w:val="0"/>
          <w:numId w:val="11"/>
        </w:numPr>
        <w:tabs>
          <w:tab w:val="left" w:pos="1011"/>
        </w:tabs>
        <w:ind w:left="1011" w:hanging="138"/>
        <w:rPr>
          <w:sz w:val="24"/>
        </w:rPr>
      </w:pPr>
      <w:r>
        <w:rPr>
          <w:sz w:val="24"/>
        </w:rPr>
        <w:t>определены</w:t>
      </w:r>
      <w:r>
        <w:rPr>
          <w:spacing w:val="-3"/>
          <w:sz w:val="24"/>
        </w:rPr>
        <w:t xml:space="preserve"> </w:t>
      </w:r>
      <w:r>
        <w:rPr>
          <w:sz w:val="24"/>
        </w:rPr>
        <w:t>нормативы</w:t>
      </w:r>
      <w:r>
        <w:rPr>
          <w:spacing w:val="-3"/>
          <w:sz w:val="24"/>
        </w:rPr>
        <w:t xml:space="preserve"> </w:t>
      </w:r>
      <w:proofErr w:type="spellStart"/>
      <w:r>
        <w:rPr>
          <w:spacing w:val="-2"/>
          <w:sz w:val="24"/>
        </w:rPr>
        <w:t>шумовоговоздействия</w:t>
      </w:r>
      <w:proofErr w:type="spellEnd"/>
      <w:r>
        <w:rPr>
          <w:spacing w:val="-2"/>
          <w:sz w:val="24"/>
        </w:rPr>
        <w:t>;</w:t>
      </w:r>
    </w:p>
    <w:p w14:paraId="07AB7476" w14:textId="77777777" w:rsidR="00EF6121" w:rsidRDefault="00000000">
      <w:pPr>
        <w:pStyle w:val="a4"/>
        <w:numPr>
          <w:ilvl w:val="0"/>
          <w:numId w:val="11"/>
        </w:numPr>
        <w:tabs>
          <w:tab w:val="left" w:pos="1011"/>
        </w:tabs>
        <w:ind w:left="1011" w:hanging="138"/>
        <w:rPr>
          <w:sz w:val="24"/>
        </w:rPr>
      </w:pPr>
      <w:r>
        <w:rPr>
          <w:sz w:val="24"/>
        </w:rPr>
        <w:t>определены</w:t>
      </w:r>
      <w:r>
        <w:rPr>
          <w:spacing w:val="-4"/>
          <w:sz w:val="24"/>
        </w:rPr>
        <w:t xml:space="preserve"> </w:t>
      </w:r>
      <w:r>
        <w:rPr>
          <w:sz w:val="24"/>
        </w:rPr>
        <w:t>нормативы</w:t>
      </w:r>
      <w:r>
        <w:rPr>
          <w:spacing w:val="-5"/>
          <w:sz w:val="24"/>
        </w:rPr>
        <w:t xml:space="preserve"> </w:t>
      </w:r>
      <w:r>
        <w:rPr>
          <w:sz w:val="24"/>
        </w:rPr>
        <w:t>вибрационного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воздействия;</w:t>
      </w:r>
    </w:p>
    <w:p w14:paraId="579F903B" w14:textId="77777777" w:rsidR="00EF6121" w:rsidRDefault="00000000">
      <w:pPr>
        <w:pStyle w:val="a4"/>
        <w:numPr>
          <w:ilvl w:val="0"/>
          <w:numId w:val="11"/>
        </w:numPr>
        <w:tabs>
          <w:tab w:val="left" w:pos="1011"/>
        </w:tabs>
        <w:ind w:left="1011" w:hanging="138"/>
        <w:rPr>
          <w:sz w:val="24"/>
        </w:rPr>
      </w:pPr>
      <w:r>
        <w:rPr>
          <w:sz w:val="24"/>
        </w:rPr>
        <w:t>определены</w:t>
      </w:r>
      <w:r>
        <w:rPr>
          <w:spacing w:val="-6"/>
          <w:sz w:val="24"/>
        </w:rPr>
        <w:t xml:space="preserve"> </w:t>
      </w:r>
      <w:r>
        <w:rPr>
          <w:sz w:val="24"/>
        </w:rPr>
        <w:t>нормативные</w:t>
      </w:r>
      <w:r>
        <w:rPr>
          <w:spacing w:val="-4"/>
          <w:sz w:val="24"/>
        </w:rPr>
        <w:t xml:space="preserve"> </w:t>
      </w:r>
      <w:r>
        <w:rPr>
          <w:sz w:val="24"/>
        </w:rPr>
        <w:t>уровни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электромагнитного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воздействия;</w:t>
      </w:r>
    </w:p>
    <w:p w14:paraId="1F6D1E92" w14:textId="77777777" w:rsidR="00EF6121" w:rsidRDefault="00000000">
      <w:pPr>
        <w:pStyle w:val="a4"/>
        <w:numPr>
          <w:ilvl w:val="0"/>
          <w:numId w:val="11"/>
        </w:numPr>
        <w:tabs>
          <w:tab w:val="left" w:pos="1011"/>
        </w:tabs>
        <w:ind w:left="1011" w:hanging="138"/>
        <w:rPr>
          <w:sz w:val="24"/>
        </w:rPr>
      </w:pPr>
      <w:r>
        <w:rPr>
          <w:sz w:val="24"/>
        </w:rPr>
        <w:t>определены</w:t>
      </w:r>
      <w:r>
        <w:rPr>
          <w:spacing w:val="-4"/>
          <w:sz w:val="24"/>
        </w:rPr>
        <w:t xml:space="preserve"> </w:t>
      </w:r>
      <w:r>
        <w:rPr>
          <w:sz w:val="24"/>
        </w:rPr>
        <w:t>нормативы</w:t>
      </w:r>
      <w:r>
        <w:rPr>
          <w:spacing w:val="-5"/>
          <w:sz w:val="24"/>
        </w:rPr>
        <w:t xml:space="preserve"> </w:t>
      </w:r>
      <w:r>
        <w:rPr>
          <w:sz w:val="24"/>
        </w:rPr>
        <w:t>радиационного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воздействия.</w:t>
      </w:r>
    </w:p>
    <w:p w14:paraId="383A9989" w14:textId="77777777" w:rsidR="00EF6121" w:rsidRDefault="00000000">
      <w:pPr>
        <w:pStyle w:val="a3"/>
        <w:ind w:left="307" w:right="151" w:firstLine="566"/>
        <w:jc w:val="both"/>
      </w:pPr>
      <w:r>
        <w:t>Согласно ответу ГУ «Министерство экологии и природных ресурсов РК» №ЗТ-2023- 02243753 от 23.11.2023 (п.4), Экологическим законодательством Республики Казахстан не предусмотрено утверждение правил разработки и согласования проектов нормативов допустимых физических воздействий. Согласно п. 15 Правил определения нормативов допустимого антропогенного воздействия на атмосферный воздух, утвержденных приказом Министра экологии, геологии и природных ресурсов Республики Казахстан от 14 сентября 2021 года №375 нормативы допустимых физических воздействий определяются оператором самостоятельно при наличии собственной аккредитованной лаборатории либо при ее отсутствии с привлечением сторонних специализированных организаций (аккредитованных лабораторий). В связи с чем, основой для установления нормативов допустимых воздействий физических факторов предприятия явились инструментальные замеры в контрольных точках, проведенных специализированной лабораторией.</w:t>
      </w:r>
    </w:p>
    <w:p w14:paraId="3B20F616" w14:textId="77777777" w:rsidR="00EF6121" w:rsidRDefault="00EF6121">
      <w:pPr>
        <w:pStyle w:val="a3"/>
        <w:jc w:val="both"/>
        <w:sectPr w:rsidR="00EF6121">
          <w:pgSz w:w="11920" w:h="16850"/>
          <w:pgMar w:top="1040" w:right="566" w:bottom="280" w:left="1133" w:header="720" w:footer="720" w:gutter="0"/>
          <w:cols w:space="720"/>
        </w:sectPr>
      </w:pPr>
    </w:p>
    <w:p w14:paraId="7A8D713F" w14:textId="77777777" w:rsidR="00EF6121" w:rsidRDefault="00000000">
      <w:pPr>
        <w:pStyle w:val="1"/>
        <w:spacing w:before="77"/>
        <w:ind w:left="293"/>
        <w:jc w:val="center"/>
      </w:pPr>
      <w:bookmarkStart w:id="6" w:name="_bookmark1"/>
      <w:bookmarkEnd w:id="6"/>
      <w:r>
        <w:rPr>
          <w:spacing w:val="-2"/>
        </w:rPr>
        <w:lastRenderedPageBreak/>
        <w:t>СОДЕРЖАНИЕ</w:t>
      </w:r>
    </w:p>
    <w:sdt>
      <w:sdtPr>
        <w:rPr>
          <w:sz w:val="22"/>
          <w:szCs w:val="22"/>
        </w:rPr>
        <w:id w:val="1447656061"/>
        <w:docPartObj>
          <w:docPartGallery w:val="Table of Contents"/>
          <w:docPartUnique/>
        </w:docPartObj>
      </w:sdtPr>
      <w:sdtContent>
        <w:p w14:paraId="1F3E7420" w14:textId="77777777" w:rsidR="00EF6121" w:rsidRDefault="00000000">
          <w:pPr>
            <w:pStyle w:val="10"/>
            <w:tabs>
              <w:tab w:val="left" w:leader="dot" w:pos="10070"/>
            </w:tabs>
            <w:spacing w:before="639"/>
          </w:pPr>
          <w:r>
            <w:fldChar w:fldCharType="begin"/>
          </w:r>
          <w:r>
            <w:instrText xml:space="preserve">TOC \o "1-2" \h \z \u </w:instrText>
          </w:r>
          <w:r>
            <w:fldChar w:fldCharType="separate"/>
          </w:r>
          <w:hyperlink w:anchor="_bookmark0" w:history="1">
            <w:r w:rsidR="00EF6121">
              <w:rPr>
                <w:spacing w:val="-2"/>
              </w:rPr>
              <w:t>АНОТАЦИЯ</w:t>
            </w:r>
            <w:r w:rsidR="00EF6121">
              <w:tab/>
            </w:r>
            <w:r w:rsidR="00EF6121">
              <w:rPr>
                <w:spacing w:val="-10"/>
              </w:rPr>
              <w:t>2</w:t>
            </w:r>
          </w:hyperlink>
        </w:p>
        <w:p w14:paraId="39F9BB61" w14:textId="77777777" w:rsidR="00EF6121" w:rsidRDefault="00EF6121">
          <w:pPr>
            <w:pStyle w:val="10"/>
            <w:tabs>
              <w:tab w:val="left" w:leader="dot" w:pos="10070"/>
            </w:tabs>
          </w:pPr>
          <w:hyperlink w:anchor="_bookmark1" w:history="1">
            <w:r>
              <w:rPr>
                <w:spacing w:val="-2"/>
              </w:rPr>
              <w:t>СОДЕРЖАНИЕ</w:t>
            </w:r>
            <w:r>
              <w:tab/>
            </w:r>
            <w:r>
              <w:rPr>
                <w:spacing w:val="-10"/>
              </w:rPr>
              <w:t>3</w:t>
            </w:r>
          </w:hyperlink>
        </w:p>
        <w:p w14:paraId="3C964437" w14:textId="77777777" w:rsidR="00EF6121" w:rsidRDefault="00EF6121">
          <w:pPr>
            <w:pStyle w:val="10"/>
            <w:numPr>
              <w:ilvl w:val="0"/>
              <w:numId w:val="10"/>
            </w:numPr>
            <w:tabs>
              <w:tab w:val="left" w:pos="1627"/>
              <w:tab w:val="left" w:leader="dot" w:pos="10070"/>
            </w:tabs>
            <w:ind w:hanging="446"/>
          </w:pPr>
          <w:hyperlink w:anchor="_bookmark2" w:history="1">
            <w:r>
              <w:rPr>
                <w:spacing w:val="-2"/>
              </w:rPr>
              <w:t>ВВЕДЕНИЕ</w:t>
            </w:r>
            <w:r>
              <w:tab/>
            </w:r>
            <w:r>
              <w:rPr>
                <w:spacing w:val="-10"/>
              </w:rPr>
              <w:t>4</w:t>
            </w:r>
          </w:hyperlink>
        </w:p>
        <w:p w14:paraId="6BC3D2DC" w14:textId="77777777" w:rsidR="00EF6121" w:rsidRDefault="00EF6121">
          <w:pPr>
            <w:pStyle w:val="10"/>
            <w:numPr>
              <w:ilvl w:val="0"/>
              <w:numId w:val="10"/>
            </w:numPr>
            <w:tabs>
              <w:tab w:val="left" w:pos="1627"/>
              <w:tab w:val="left" w:leader="dot" w:pos="10070"/>
            </w:tabs>
            <w:ind w:hanging="446"/>
          </w:pPr>
          <w:hyperlink w:anchor="_bookmark3" w:history="1">
            <w:r>
              <w:t>ОБЩИЕ</w:t>
            </w:r>
            <w:r>
              <w:rPr>
                <w:spacing w:val="-8"/>
              </w:rPr>
              <w:t xml:space="preserve"> </w:t>
            </w:r>
            <w:r>
              <w:t>СВЕДЕНИЯ</w:t>
            </w:r>
            <w:r>
              <w:rPr>
                <w:spacing w:val="-7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ПРЕДПРИЯТИИ</w:t>
            </w:r>
            <w:r>
              <w:tab/>
            </w:r>
            <w:r>
              <w:rPr>
                <w:spacing w:val="-10"/>
              </w:rPr>
              <w:t>5</w:t>
            </w:r>
          </w:hyperlink>
        </w:p>
        <w:p w14:paraId="527D3CCE" w14:textId="77777777" w:rsidR="00EF6121" w:rsidRDefault="00EF6121">
          <w:pPr>
            <w:pStyle w:val="10"/>
            <w:numPr>
              <w:ilvl w:val="0"/>
              <w:numId w:val="10"/>
            </w:numPr>
            <w:tabs>
              <w:tab w:val="left" w:pos="1627"/>
              <w:tab w:val="left" w:leader="dot" w:pos="10070"/>
            </w:tabs>
            <w:ind w:left="1181" w:right="21" w:firstLine="0"/>
          </w:pPr>
          <w:hyperlink w:anchor="_bookmark4" w:history="1">
            <w:r>
              <w:t>ХАРАКТЕРИСТИКА ПРЕДПРИЯТИЯ КАК ИСТОЧНИКА ЗАГРЯЗНЕНИЯ</w:t>
            </w:r>
          </w:hyperlink>
          <w:r w:rsidR="00000000">
            <w:t xml:space="preserve"> </w:t>
          </w:r>
          <w:hyperlink w:anchor="_bookmark4" w:history="1">
            <w:r>
              <w:t>АТМОСФЕРНОГО</w:t>
            </w:r>
            <w:r>
              <w:rPr>
                <w:spacing w:val="-10"/>
              </w:rPr>
              <w:t xml:space="preserve"> </w:t>
            </w:r>
            <w:r>
              <w:t>ВОЗДУХА</w:t>
            </w:r>
            <w:r>
              <w:rPr>
                <w:spacing w:val="-7"/>
              </w:rPr>
              <w:t xml:space="preserve"> </w:t>
            </w:r>
            <w:r>
              <w:t>ВРЕДНЫМИ</w:t>
            </w:r>
            <w:r>
              <w:rPr>
                <w:spacing w:val="-5"/>
              </w:rPr>
              <w:t xml:space="preserve"> </w:t>
            </w:r>
            <w:r>
              <w:t>ФИЗИЧЕСКИМИ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ВОЗДЕЙСТВИЯМИ</w:t>
            </w:r>
            <w:r>
              <w:tab/>
            </w:r>
            <w:r>
              <w:rPr>
                <w:spacing w:val="-10"/>
              </w:rPr>
              <w:t>6</w:t>
            </w:r>
          </w:hyperlink>
        </w:p>
        <w:p w14:paraId="2992807B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10070"/>
            </w:tabs>
            <w:ind w:right="21" w:firstLine="0"/>
          </w:pPr>
          <w:hyperlink w:anchor="_bookmark5" w:history="1">
            <w:r>
              <w:t>Краткая характеристика технологии производства и технологического</w:t>
            </w:r>
          </w:hyperlink>
          <w:r w:rsidR="00000000">
            <w:t xml:space="preserve"> </w:t>
          </w:r>
          <w:hyperlink w:anchor="_bookmark5" w:history="1">
            <w:r>
              <w:t>оборудования</w:t>
            </w:r>
            <w:r>
              <w:rPr>
                <w:spacing w:val="-6"/>
              </w:rPr>
              <w:t xml:space="preserve"> </w:t>
            </w:r>
            <w:r>
              <w:t>источников</w:t>
            </w:r>
            <w:r>
              <w:rPr>
                <w:spacing w:val="-5"/>
              </w:rPr>
              <w:t xml:space="preserve"> </w:t>
            </w:r>
            <w:r>
              <w:t>загрязнения</w:t>
            </w:r>
            <w:r>
              <w:rPr>
                <w:spacing w:val="-4"/>
              </w:rPr>
              <w:t xml:space="preserve"> </w:t>
            </w:r>
            <w:r>
              <w:t>атмосферы</w:t>
            </w:r>
            <w:r>
              <w:rPr>
                <w:spacing w:val="-5"/>
              </w:rPr>
              <w:t xml:space="preserve"> </w:t>
            </w:r>
            <w:r>
              <w:t>физическими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воздействиями</w:t>
            </w:r>
            <w:r>
              <w:tab/>
            </w:r>
            <w:r>
              <w:rPr>
                <w:spacing w:val="-10"/>
              </w:rPr>
              <w:t>6</w:t>
            </w:r>
          </w:hyperlink>
        </w:p>
        <w:p w14:paraId="7457B9C2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10070"/>
            </w:tabs>
            <w:ind w:left="1848" w:hanging="667"/>
          </w:pPr>
          <w:hyperlink w:anchor="_bookmark6" w:history="1">
            <w:r>
              <w:t>Состав</w:t>
            </w:r>
            <w:r>
              <w:rPr>
                <w:spacing w:val="-7"/>
              </w:rPr>
              <w:t xml:space="preserve"> </w:t>
            </w:r>
            <w:r>
              <w:t>шумогенерирующего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оборудования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14:paraId="647E47D4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10070"/>
            </w:tabs>
            <w:ind w:left="1848" w:hanging="667"/>
          </w:pPr>
          <w:hyperlink w:anchor="_bookmark7" w:history="1">
            <w:r>
              <w:t>Источники</w:t>
            </w:r>
            <w:r>
              <w:rPr>
                <w:spacing w:val="-7"/>
              </w:rPr>
              <w:t xml:space="preserve"> </w:t>
            </w:r>
            <w:r>
              <w:t>электромагнитных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излучений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14:paraId="5B966FB3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10070"/>
            </w:tabs>
            <w:spacing w:before="1"/>
            <w:ind w:left="1848" w:hanging="667"/>
          </w:pPr>
          <w:hyperlink w:anchor="_bookmark8" w:history="1">
            <w:r>
              <w:t>Источники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радиации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14:paraId="3547FE25" w14:textId="77777777" w:rsidR="00EF6121" w:rsidRDefault="00EF6121">
          <w:pPr>
            <w:pStyle w:val="10"/>
            <w:numPr>
              <w:ilvl w:val="0"/>
              <w:numId w:val="10"/>
            </w:numPr>
            <w:tabs>
              <w:tab w:val="left" w:pos="1627"/>
              <w:tab w:val="left" w:leader="dot" w:pos="10070"/>
            </w:tabs>
            <w:ind w:left="1181" w:right="21" w:firstLine="0"/>
          </w:pPr>
          <w:hyperlink w:anchor="_bookmark9" w:history="1">
            <w:r>
              <w:t>ОПРЕДЕЛЕНИЕ НОРМАТИВОВ ЗАГРЯЗНЯЮЩИХ ФИЗИЧЕСКИХ</w:t>
            </w:r>
          </w:hyperlink>
          <w:r w:rsidR="00000000">
            <w:rPr>
              <w:spacing w:val="40"/>
            </w:rPr>
            <w:t xml:space="preserve"> </w:t>
          </w:r>
          <w:hyperlink w:anchor="_bookmark9" w:history="1">
            <w:r>
              <w:rPr>
                <w:spacing w:val="-2"/>
              </w:rPr>
              <w:t>ФАКТОРОВ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25ED9C4C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10070"/>
            </w:tabs>
            <w:ind w:left="1848" w:hanging="667"/>
          </w:pPr>
          <w:hyperlink w:anchor="_bookmark10" w:history="1">
            <w:r>
              <w:t>Определение</w:t>
            </w:r>
            <w:r>
              <w:rPr>
                <w:spacing w:val="-5"/>
              </w:rPr>
              <w:t xml:space="preserve"> </w:t>
            </w:r>
            <w:r>
              <w:t>нормативов</w:t>
            </w:r>
            <w:r>
              <w:rPr>
                <w:spacing w:val="-4"/>
              </w:rPr>
              <w:t xml:space="preserve"> </w:t>
            </w:r>
            <w:r>
              <w:t>шумового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воздействия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2791D4B2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10070"/>
            </w:tabs>
            <w:ind w:left="1848" w:hanging="667"/>
          </w:pPr>
          <w:hyperlink w:anchor="_bookmark11" w:history="1">
            <w:r>
              <w:t>Шумовая</w:t>
            </w:r>
            <w:r>
              <w:rPr>
                <w:spacing w:val="-6"/>
              </w:rPr>
              <w:t xml:space="preserve"> </w:t>
            </w:r>
            <w:r>
              <w:t>характеристика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предприятия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20997646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9950"/>
            </w:tabs>
            <w:ind w:left="1848" w:hanging="667"/>
          </w:pPr>
          <w:hyperlink w:anchor="_bookmark12" w:history="1">
            <w:r>
              <w:t>Определение</w:t>
            </w:r>
            <w:r>
              <w:rPr>
                <w:spacing w:val="-6"/>
              </w:rPr>
              <w:t xml:space="preserve"> </w:t>
            </w:r>
            <w:r>
              <w:t>нормативов</w:t>
            </w:r>
            <w:r>
              <w:rPr>
                <w:spacing w:val="-5"/>
              </w:rPr>
              <w:t xml:space="preserve"> </w:t>
            </w:r>
            <w:r>
              <w:t>вибрационного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воздействия</w:t>
            </w:r>
            <w:r>
              <w:tab/>
            </w:r>
            <w:r>
              <w:rPr>
                <w:spacing w:val="-5"/>
              </w:rPr>
              <w:t>10</w:t>
            </w:r>
          </w:hyperlink>
        </w:p>
        <w:p w14:paraId="3A5B2B74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9950"/>
            </w:tabs>
            <w:ind w:left="1848" w:hanging="667"/>
          </w:pPr>
          <w:hyperlink w:anchor="_bookmark13" w:history="1">
            <w:r>
              <w:t>Определение</w:t>
            </w:r>
            <w:r>
              <w:rPr>
                <w:spacing w:val="-8"/>
              </w:rPr>
              <w:t xml:space="preserve"> </w:t>
            </w:r>
            <w:r>
              <w:t>нормативов</w:t>
            </w:r>
            <w:r>
              <w:rPr>
                <w:spacing w:val="-6"/>
              </w:rPr>
              <w:t xml:space="preserve"> </w:t>
            </w:r>
            <w:r>
              <w:t>воздействия</w:t>
            </w:r>
            <w:r>
              <w:rPr>
                <w:spacing w:val="-5"/>
              </w:rPr>
              <w:t xml:space="preserve"> </w:t>
            </w:r>
            <w:r>
              <w:t>электромагнитных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излучений</w:t>
            </w:r>
            <w:r>
              <w:tab/>
            </w:r>
            <w:r>
              <w:rPr>
                <w:spacing w:val="-5"/>
              </w:rPr>
              <w:t>10</w:t>
            </w:r>
          </w:hyperlink>
        </w:p>
        <w:p w14:paraId="569EDAAE" w14:textId="77777777" w:rsidR="00EF6121" w:rsidRDefault="00EF6121">
          <w:pPr>
            <w:pStyle w:val="20"/>
            <w:numPr>
              <w:ilvl w:val="1"/>
              <w:numId w:val="10"/>
            </w:numPr>
            <w:tabs>
              <w:tab w:val="left" w:pos="1848"/>
              <w:tab w:val="left" w:leader="dot" w:pos="9950"/>
            </w:tabs>
            <w:ind w:left="1848" w:hanging="667"/>
          </w:pPr>
          <w:hyperlink w:anchor="_bookmark14" w:history="1"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нормативов</w:t>
            </w:r>
            <w:r>
              <w:rPr>
                <w:spacing w:val="-5"/>
              </w:rPr>
              <w:t xml:space="preserve"> </w:t>
            </w:r>
            <w:r>
              <w:t>воздействия</w:t>
            </w:r>
            <w:r>
              <w:rPr>
                <w:spacing w:val="-4"/>
              </w:rPr>
              <w:t xml:space="preserve"> </w:t>
            </w:r>
            <w:r>
              <w:t>радиационного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фактора</w:t>
            </w:r>
            <w:r>
              <w:tab/>
            </w:r>
            <w:r>
              <w:rPr>
                <w:spacing w:val="-5"/>
              </w:rPr>
              <w:t>11</w:t>
            </w:r>
          </w:hyperlink>
        </w:p>
        <w:p w14:paraId="27382160" w14:textId="77777777" w:rsidR="00EF6121" w:rsidRDefault="00EF6121">
          <w:pPr>
            <w:pStyle w:val="10"/>
            <w:numPr>
              <w:ilvl w:val="0"/>
              <w:numId w:val="10"/>
            </w:numPr>
            <w:tabs>
              <w:tab w:val="left" w:pos="1627"/>
              <w:tab w:val="left" w:leader="dot" w:pos="9950"/>
            </w:tabs>
            <w:ind w:left="1181" w:right="21" w:firstLine="0"/>
          </w:pPr>
          <w:hyperlink w:anchor="_bookmark15" w:history="1">
            <w:r>
              <w:t>АНАЛИЗ РЕЗУЛЬТАТОВ РАСЧЕТА И ИНСТРУМЕНТАЛЬНЫХ ЗАМЕРОВ</w:t>
            </w:r>
          </w:hyperlink>
          <w:r w:rsidR="00000000">
            <w:t xml:space="preserve"> </w:t>
          </w:r>
          <w:hyperlink w:anchor="_bookmark15" w:history="1">
            <w:r>
              <w:t>УРОВНЕЙ</w:t>
            </w:r>
            <w:r>
              <w:rPr>
                <w:spacing w:val="-7"/>
              </w:rPr>
              <w:t xml:space="preserve"> </w:t>
            </w:r>
            <w:r>
              <w:t>ФИЗИЧЕСКИХ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ФАКТОРОВ</w:t>
            </w:r>
            <w:r>
              <w:tab/>
            </w:r>
            <w:r>
              <w:rPr>
                <w:spacing w:val="-5"/>
              </w:rPr>
              <w:t>12</w:t>
            </w:r>
          </w:hyperlink>
        </w:p>
        <w:p w14:paraId="2F652363" w14:textId="77777777" w:rsidR="00EF6121" w:rsidRDefault="00EF6121">
          <w:pPr>
            <w:pStyle w:val="10"/>
            <w:numPr>
              <w:ilvl w:val="0"/>
              <w:numId w:val="10"/>
            </w:numPr>
            <w:tabs>
              <w:tab w:val="left" w:pos="1627"/>
              <w:tab w:val="left" w:leader="dot" w:pos="9950"/>
            </w:tabs>
            <w:ind w:hanging="446"/>
          </w:pPr>
          <w:hyperlink w:anchor="_bookmark16" w:history="1">
            <w:r>
              <w:t>ПЕРЕЧЕНЬ</w:t>
            </w:r>
            <w:r>
              <w:rPr>
                <w:spacing w:val="-9"/>
              </w:rPr>
              <w:t xml:space="preserve"> </w:t>
            </w:r>
            <w:r>
              <w:t>ИСПОЛЬЗУЕМЫХ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ИСТОЧНИКОВ</w:t>
            </w:r>
            <w:r>
              <w:tab/>
            </w:r>
            <w:r>
              <w:rPr>
                <w:spacing w:val="-5"/>
              </w:rPr>
              <w:t>12</w:t>
            </w:r>
          </w:hyperlink>
        </w:p>
        <w:p w14:paraId="560B59B1" w14:textId="77777777" w:rsidR="00EF6121" w:rsidRDefault="00EF6121">
          <w:pPr>
            <w:pStyle w:val="10"/>
            <w:tabs>
              <w:tab w:val="left" w:leader="dot" w:pos="9950"/>
            </w:tabs>
            <w:spacing w:before="1"/>
          </w:pPr>
          <w:hyperlink w:anchor="_bookmark17" w:history="1">
            <w:r>
              <w:t>ПРИЛОЖЕНИЕ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  <w:r>
              <w:tab/>
            </w:r>
            <w:r>
              <w:rPr>
                <w:spacing w:val="-5"/>
              </w:rPr>
              <w:t>14</w:t>
            </w:r>
          </w:hyperlink>
        </w:p>
        <w:p w14:paraId="0C7CB525" w14:textId="77777777" w:rsidR="00EF6121" w:rsidRDefault="00EF6121">
          <w:pPr>
            <w:pStyle w:val="10"/>
            <w:tabs>
              <w:tab w:val="left" w:leader="dot" w:pos="9950"/>
            </w:tabs>
          </w:pPr>
          <w:hyperlink w:anchor="_bookmark18" w:history="1"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РАСЧЕТА</w:t>
            </w:r>
            <w:r>
              <w:rPr>
                <w:spacing w:val="-5"/>
              </w:rPr>
              <w:t xml:space="preserve"> </w:t>
            </w:r>
            <w:r>
              <w:t>УРОВНЕЙ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ШУМА</w:t>
            </w:r>
            <w:r>
              <w:tab/>
            </w:r>
            <w:r>
              <w:rPr>
                <w:spacing w:val="-5"/>
              </w:rPr>
              <w:t>14</w:t>
            </w:r>
          </w:hyperlink>
        </w:p>
        <w:p w14:paraId="273DF7C0" w14:textId="77777777" w:rsidR="00EF6121" w:rsidRDefault="00EF6121">
          <w:pPr>
            <w:pStyle w:val="10"/>
            <w:tabs>
              <w:tab w:val="left" w:leader="dot" w:pos="9950"/>
            </w:tabs>
          </w:pPr>
          <w:hyperlink w:anchor="_bookmark19" w:history="1">
            <w:r>
              <w:t>ПРИЛОЖЕНИЕ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2</w:t>
            </w:r>
            <w:r>
              <w:tab/>
            </w:r>
            <w:r>
              <w:rPr>
                <w:spacing w:val="-5"/>
              </w:rPr>
              <w:t>40</w:t>
            </w:r>
          </w:hyperlink>
        </w:p>
        <w:p w14:paraId="0F565A25" w14:textId="77777777" w:rsidR="00EF6121" w:rsidRDefault="00EF6121">
          <w:pPr>
            <w:pStyle w:val="10"/>
            <w:tabs>
              <w:tab w:val="left" w:leader="dot" w:pos="9950"/>
            </w:tabs>
          </w:pPr>
          <w:hyperlink w:anchor="_bookmark20" w:history="1">
            <w:r>
              <w:t>ПРОТОКОЛЫ</w:t>
            </w:r>
            <w:r>
              <w:rPr>
                <w:spacing w:val="-6"/>
              </w:rPr>
              <w:t xml:space="preserve"> </w:t>
            </w:r>
            <w:r>
              <w:t>ИЗМЕРЕНИЙ</w:t>
            </w:r>
            <w:r>
              <w:rPr>
                <w:spacing w:val="-5"/>
              </w:rPr>
              <w:t xml:space="preserve"> </w:t>
            </w:r>
            <w:r>
              <w:t>ШУМА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ВИБРАЦИИ</w:t>
            </w:r>
            <w:r>
              <w:tab/>
            </w:r>
            <w:r>
              <w:rPr>
                <w:spacing w:val="-5"/>
              </w:rPr>
              <w:t>40</w:t>
            </w:r>
          </w:hyperlink>
        </w:p>
        <w:p w14:paraId="7ECCE54D" w14:textId="77777777" w:rsidR="00EF6121" w:rsidRDefault="00EF6121">
          <w:pPr>
            <w:pStyle w:val="10"/>
            <w:tabs>
              <w:tab w:val="left" w:leader="dot" w:pos="9950"/>
            </w:tabs>
          </w:pPr>
          <w:hyperlink w:anchor="_bookmark21" w:history="1">
            <w:r>
              <w:t>ПРИЛОЖЕНИЕ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3</w:t>
            </w:r>
            <w:r>
              <w:tab/>
            </w:r>
            <w:r>
              <w:rPr>
                <w:spacing w:val="-5"/>
              </w:rPr>
              <w:t>49</w:t>
            </w:r>
          </w:hyperlink>
        </w:p>
        <w:p w14:paraId="1585AD17" w14:textId="77777777" w:rsidR="00EF6121" w:rsidRDefault="00EF6121">
          <w:pPr>
            <w:pStyle w:val="10"/>
            <w:tabs>
              <w:tab w:val="left" w:leader="dot" w:pos="9950"/>
            </w:tabs>
          </w:pPr>
          <w:hyperlink w:anchor="_bookmark22" w:history="1">
            <w:r>
              <w:t>САНИТАРНО-ЭПИДЕМИОЛОГИЧЕСКОЕ</w:t>
            </w:r>
            <w:r>
              <w:rPr>
                <w:spacing w:val="-10"/>
              </w:rPr>
              <w:t xml:space="preserve"> </w:t>
            </w:r>
            <w:r>
              <w:t>ЗАКЛЮЧЕНИЕ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СЗЗ</w:t>
            </w:r>
            <w:r>
              <w:tab/>
            </w:r>
            <w:r>
              <w:rPr>
                <w:spacing w:val="-5"/>
              </w:rPr>
              <w:t>49</w:t>
            </w:r>
          </w:hyperlink>
        </w:p>
        <w:p w14:paraId="444E1768" w14:textId="77777777" w:rsidR="00EF6121" w:rsidRDefault="00000000">
          <w:r>
            <w:fldChar w:fldCharType="end"/>
          </w:r>
        </w:p>
      </w:sdtContent>
    </w:sdt>
    <w:p w14:paraId="02E4D8A3" w14:textId="77777777" w:rsidR="00EF6121" w:rsidRDefault="00EF6121">
      <w:pPr>
        <w:sectPr w:rsidR="00EF6121">
          <w:pgSz w:w="11920" w:h="16850"/>
          <w:pgMar w:top="960" w:right="566" w:bottom="280" w:left="1133" w:header="720" w:footer="720" w:gutter="0"/>
          <w:cols w:space="720"/>
        </w:sectPr>
      </w:pPr>
    </w:p>
    <w:p w14:paraId="20578F40" w14:textId="77777777" w:rsidR="00EF6121" w:rsidRDefault="00000000">
      <w:pPr>
        <w:pStyle w:val="1"/>
        <w:numPr>
          <w:ilvl w:val="0"/>
          <w:numId w:val="9"/>
        </w:numPr>
        <w:tabs>
          <w:tab w:val="left" w:pos="1584"/>
        </w:tabs>
        <w:spacing w:line="274" w:lineRule="exact"/>
        <w:jc w:val="left"/>
        <w:rPr>
          <w:sz w:val="21"/>
        </w:rPr>
      </w:pPr>
      <w:bookmarkStart w:id="7" w:name="_bookmark2"/>
      <w:bookmarkEnd w:id="7"/>
      <w:r>
        <w:rPr>
          <w:spacing w:val="-2"/>
        </w:rPr>
        <w:lastRenderedPageBreak/>
        <w:t>ВВЕДЕНИЕ</w:t>
      </w:r>
    </w:p>
    <w:p w14:paraId="5A1F6045" w14:textId="77777777" w:rsidR="00EF6121" w:rsidRDefault="00000000">
      <w:pPr>
        <w:pStyle w:val="a3"/>
        <w:spacing w:line="274" w:lineRule="exact"/>
        <w:ind w:left="864"/>
        <w:jc w:val="both"/>
      </w:pPr>
      <w:r>
        <w:t>Основой</w:t>
      </w:r>
      <w:r>
        <w:rPr>
          <w:spacing w:val="55"/>
          <w:w w:val="150"/>
        </w:rPr>
        <w:t xml:space="preserve"> </w:t>
      </w:r>
      <w:r>
        <w:t>для</w:t>
      </w:r>
      <w:r>
        <w:rPr>
          <w:spacing w:val="58"/>
          <w:w w:val="150"/>
        </w:rPr>
        <w:t xml:space="preserve"> </w:t>
      </w:r>
      <w:r>
        <w:t>нормативов</w:t>
      </w:r>
      <w:r>
        <w:rPr>
          <w:spacing w:val="55"/>
          <w:w w:val="150"/>
        </w:rPr>
        <w:t xml:space="preserve"> </w:t>
      </w:r>
      <w:r>
        <w:t>допустимых</w:t>
      </w:r>
      <w:r>
        <w:rPr>
          <w:spacing w:val="59"/>
          <w:w w:val="150"/>
        </w:rPr>
        <w:t xml:space="preserve"> </w:t>
      </w:r>
      <w:r>
        <w:t>воздействий</w:t>
      </w:r>
      <w:r>
        <w:rPr>
          <w:spacing w:val="57"/>
          <w:w w:val="150"/>
        </w:rPr>
        <w:t xml:space="preserve"> </w:t>
      </w:r>
      <w:r>
        <w:t>физических</w:t>
      </w:r>
      <w:r>
        <w:rPr>
          <w:spacing w:val="57"/>
          <w:w w:val="150"/>
        </w:rPr>
        <w:t xml:space="preserve"> </w:t>
      </w:r>
      <w:r>
        <w:t>факторов</w:t>
      </w:r>
      <w:r>
        <w:rPr>
          <w:spacing w:val="56"/>
          <w:w w:val="150"/>
        </w:rPr>
        <w:t xml:space="preserve"> </w:t>
      </w:r>
      <w:r>
        <w:t>для</w:t>
      </w:r>
      <w:r>
        <w:rPr>
          <w:spacing w:val="67"/>
          <w:w w:val="150"/>
        </w:rPr>
        <w:t xml:space="preserve"> </w:t>
      </w:r>
      <w:r>
        <w:rPr>
          <w:spacing w:val="-5"/>
        </w:rPr>
        <w:t>ТОО</w:t>
      </w:r>
    </w:p>
    <w:p w14:paraId="00BD15A1" w14:textId="4ED76397" w:rsidR="00EF6121" w:rsidRDefault="00000000">
      <w:pPr>
        <w:pStyle w:val="a3"/>
        <w:ind w:left="864" w:hanging="720"/>
        <w:jc w:val="both"/>
      </w:pPr>
      <w:r>
        <w:t>«</w:t>
      </w:r>
      <w:r w:rsidR="001B240D" w:rsidRPr="007E2E0E">
        <w:rPr>
          <w:lang w:val="en-US"/>
        </w:rPr>
        <w:t>SRNB</w:t>
      </w:r>
      <w:r w:rsidR="001B240D" w:rsidRPr="007E2E0E">
        <w:t xml:space="preserve"> </w:t>
      </w:r>
      <w:r w:rsidR="001B240D" w:rsidRPr="007E2E0E">
        <w:rPr>
          <w:lang w:val="en-US"/>
        </w:rPr>
        <w:t>Kazakhstan</w:t>
      </w:r>
      <w:r>
        <w:t>»</w:t>
      </w:r>
      <w:r>
        <w:rPr>
          <w:spacing w:val="-11"/>
        </w:rPr>
        <w:t xml:space="preserve"> </w:t>
      </w:r>
      <w:r>
        <w:t>являются</w:t>
      </w:r>
      <w:r>
        <w:rPr>
          <w:spacing w:val="-1"/>
        </w:rPr>
        <w:t xml:space="preserve"> </w:t>
      </w:r>
      <w:r>
        <w:t>инструментальные</w:t>
      </w:r>
      <w:r>
        <w:rPr>
          <w:spacing w:val="-2"/>
        </w:rPr>
        <w:t xml:space="preserve"> </w:t>
      </w:r>
      <w:r>
        <w:t>замеры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контрольных</w:t>
      </w:r>
      <w:r>
        <w:rPr>
          <w:spacing w:val="-1"/>
        </w:rPr>
        <w:t xml:space="preserve"> </w:t>
      </w:r>
      <w:r>
        <w:rPr>
          <w:spacing w:val="-2"/>
        </w:rPr>
        <w:t>точках.</w:t>
      </w:r>
    </w:p>
    <w:p w14:paraId="70F37DCE" w14:textId="77777777" w:rsidR="00EF6121" w:rsidRDefault="00000000">
      <w:pPr>
        <w:pStyle w:val="a3"/>
        <w:ind w:left="144" w:right="142" w:firstLine="720"/>
        <w:jc w:val="both"/>
      </w:pPr>
      <w:r>
        <w:t>Нормативы допустимых воздействий физических факторов разработаны в соответствии</w:t>
      </w:r>
      <w:r>
        <w:rPr>
          <w:spacing w:val="40"/>
        </w:rPr>
        <w:t xml:space="preserve"> </w:t>
      </w:r>
      <w:r>
        <w:t>с требованиями:</w:t>
      </w:r>
    </w:p>
    <w:p w14:paraId="482E2A25" w14:textId="77777777" w:rsidR="00EF6121" w:rsidRDefault="00000000">
      <w:pPr>
        <w:pStyle w:val="a4"/>
        <w:numPr>
          <w:ilvl w:val="0"/>
          <w:numId w:val="8"/>
        </w:numPr>
        <w:tabs>
          <w:tab w:val="left" w:pos="1002"/>
        </w:tabs>
        <w:spacing w:before="1"/>
        <w:ind w:left="1002" w:hanging="138"/>
        <w:rPr>
          <w:sz w:val="24"/>
        </w:rPr>
      </w:pPr>
      <w:r>
        <w:rPr>
          <w:sz w:val="24"/>
        </w:rPr>
        <w:t>ст.</w:t>
      </w:r>
      <w:r>
        <w:rPr>
          <w:spacing w:val="-5"/>
          <w:sz w:val="24"/>
        </w:rPr>
        <w:t xml:space="preserve"> </w:t>
      </w:r>
      <w:r>
        <w:rPr>
          <w:sz w:val="24"/>
        </w:rPr>
        <w:t>36</w:t>
      </w:r>
      <w:r>
        <w:rPr>
          <w:spacing w:val="-2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РК;</w:t>
      </w:r>
    </w:p>
    <w:p w14:paraId="2E139872" w14:textId="77777777" w:rsidR="00EF6121" w:rsidRDefault="00000000">
      <w:pPr>
        <w:pStyle w:val="a4"/>
        <w:numPr>
          <w:ilvl w:val="0"/>
          <w:numId w:val="8"/>
        </w:numPr>
        <w:tabs>
          <w:tab w:val="left" w:pos="1146"/>
        </w:tabs>
        <w:ind w:right="139" w:firstLine="720"/>
        <w:rPr>
          <w:sz w:val="24"/>
        </w:rPr>
      </w:pPr>
      <w:r>
        <w:rPr>
          <w:sz w:val="24"/>
        </w:rPr>
        <w:t>Правил определения нормативов допустимого антропогенного воздействия на атмосферный воздух, утвержденными Приказом Министра экологии, геологии и природных ресурсов Республики Казахстан от 14 сентября 2021 года № 375;</w:t>
      </w:r>
    </w:p>
    <w:p w14:paraId="40CC206F" w14:textId="77777777" w:rsidR="00EF6121" w:rsidRDefault="00000000">
      <w:pPr>
        <w:pStyle w:val="a4"/>
        <w:numPr>
          <w:ilvl w:val="0"/>
          <w:numId w:val="8"/>
        </w:numPr>
        <w:tabs>
          <w:tab w:val="left" w:pos="1079"/>
        </w:tabs>
        <w:ind w:right="139" w:firstLine="720"/>
        <w:rPr>
          <w:sz w:val="24"/>
        </w:rPr>
      </w:pPr>
      <w:r>
        <w:rPr>
          <w:sz w:val="24"/>
        </w:rPr>
        <w:t xml:space="preserve">инструментальными замерами в контрольных точках в рамках производственного </w:t>
      </w:r>
      <w:r>
        <w:rPr>
          <w:spacing w:val="-2"/>
          <w:sz w:val="24"/>
        </w:rPr>
        <w:t>контроля;</w:t>
      </w:r>
    </w:p>
    <w:p w14:paraId="7205260D" w14:textId="77777777" w:rsidR="00EF6121" w:rsidRDefault="00000000">
      <w:pPr>
        <w:pStyle w:val="a4"/>
        <w:numPr>
          <w:ilvl w:val="0"/>
          <w:numId w:val="8"/>
        </w:numPr>
        <w:tabs>
          <w:tab w:val="left" w:pos="1009"/>
        </w:tabs>
        <w:ind w:right="138" w:firstLine="720"/>
        <w:rPr>
          <w:sz w:val="24"/>
        </w:rPr>
      </w:pPr>
      <w:r>
        <w:rPr>
          <w:sz w:val="24"/>
        </w:rPr>
        <w:t>других законодательных и нормативных правовых актов, регулирующих отношения по охране окружающей среды.</w:t>
      </w:r>
    </w:p>
    <w:p w14:paraId="4A91B7DC" w14:textId="77777777" w:rsidR="00EF6121" w:rsidRDefault="00EF6121">
      <w:pPr>
        <w:pStyle w:val="a4"/>
        <w:rPr>
          <w:sz w:val="24"/>
        </w:rPr>
        <w:sectPr w:rsidR="00EF6121">
          <w:pgSz w:w="11920" w:h="16850"/>
          <w:pgMar w:top="1040" w:right="566" w:bottom="280" w:left="1133" w:header="720" w:footer="720" w:gutter="0"/>
          <w:cols w:space="720"/>
        </w:sectPr>
      </w:pPr>
    </w:p>
    <w:p w14:paraId="53474591" w14:textId="77777777" w:rsidR="00EF6121" w:rsidRDefault="00000000">
      <w:pPr>
        <w:pStyle w:val="1"/>
        <w:numPr>
          <w:ilvl w:val="0"/>
          <w:numId w:val="9"/>
        </w:numPr>
        <w:tabs>
          <w:tab w:val="left" w:pos="1137"/>
        </w:tabs>
        <w:spacing w:before="61" w:line="274" w:lineRule="exact"/>
        <w:ind w:left="1137" w:hanging="285"/>
        <w:jc w:val="left"/>
        <w:rPr>
          <w:sz w:val="21"/>
        </w:rPr>
      </w:pPr>
      <w:bookmarkStart w:id="8" w:name="_bookmark3"/>
      <w:bookmarkEnd w:id="8"/>
      <w:r>
        <w:lastRenderedPageBreak/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rPr>
          <w:spacing w:val="-2"/>
        </w:rPr>
        <w:t>ПРЕДПРИЯТИИ</w:t>
      </w:r>
    </w:p>
    <w:p w14:paraId="647BCB66" w14:textId="77777777" w:rsidR="00887A88" w:rsidRDefault="00887A88" w:rsidP="00887A88">
      <w:pPr>
        <w:pStyle w:val="a3"/>
        <w:spacing w:before="41"/>
        <w:ind w:right="156"/>
        <w:jc w:val="both"/>
      </w:pPr>
      <w:r>
        <w:t>Оператор: ТОО «SRNB KAZAKHSTAN»</w:t>
      </w:r>
    </w:p>
    <w:p w14:paraId="3466408A" w14:textId="4453F8C7" w:rsidR="00887A88" w:rsidRDefault="00887A88" w:rsidP="00887A88">
      <w:pPr>
        <w:pStyle w:val="a3"/>
        <w:spacing w:before="41"/>
        <w:ind w:right="156" w:firstLine="567"/>
        <w:jc w:val="both"/>
      </w:pPr>
      <w:r>
        <w:t xml:space="preserve">Товарищество с ограниченной ответственностью "SRNB Kazakhstan", 050001, РЕСПУБЛИКА КАЗАХСТАН, </w:t>
      </w:r>
      <w:proofErr w:type="spellStart"/>
      <w:r>
        <w:t>г.АСТАНА</w:t>
      </w:r>
      <w:proofErr w:type="spellEnd"/>
      <w:r>
        <w:t xml:space="preserve">, РАЙОН САРАЙШЫҚ, улица </w:t>
      </w:r>
      <w:proofErr w:type="spellStart"/>
      <w:r>
        <w:t>Шәмші</w:t>
      </w:r>
      <w:proofErr w:type="spellEnd"/>
      <w:r>
        <w:t xml:space="preserve"> </w:t>
      </w:r>
      <w:proofErr w:type="spellStart"/>
      <w:r>
        <w:t>Қалдаяқов</w:t>
      </w:r>
      <w:proofErr w:type="spellEnd"/>
      <w:r>
        <w:t>, дом № 23/2, Нежилое помещение 16, 190840007677, АМАНХАН ТИМУР АМАНХАНҰЛЫ, 87053971767, srnbkz@mail.ru «План горных работ месторождения «</w:t>
      </w:r>
      <w:proofErr w:type="spellStart"/>
      <w:r>
        <w:t>Теректы</w:t>
      </w:r>
      <w:proofErr w:type="spellEnd"/>
      <w:r>
        <w:t>» относится к объектам, для которых проведение процедуры оценки воздействий на окружающую среду является обязательным, согласно разделу 1 приложения 1 Экологического кодекса РК: недропользование (</w:t>
      </w:r>
      <w:proofErr w:type="spellStart"/>
      <w:r>
        <w:t>пп</w:t>
      </w:r>
      <w:proofErr w:type="spellEnd"/>
      <w:r>
        <w:t>. 2.2 п. 2 карьеры и открытая добыча твердых полезных ископаемых на территории, превышающей 25 га, или добыча торфа, при которой территория превышает 150 га). Площадь месторождения - 0,443 км2 (44 га).</w:t>
      </w:r>
    </w:p>
    <w:p w14:paraId="1F421C0C" w14:textId="247635C5" w:rsidR="00887A88" w:rsidRDefault="00887A88" w:rsidP="00887A88">
      <w:pPr>
        <w:pStyle w:val="a3"/>
        <w:spacing w:before="41"/>
        <w:ind w:right="156" w:firstLine="567"/>
        <w:jc w:val="both"/>
      </w:pPr>
      <w:r>
        <w:t xml:space="preserve">Предположительные сроки начала реализации намечаемой деятельности и ее завершения (включая строительство, эксплуатацию и </w:t>
      </w:r>
      <w:proofErr w:type="spellStart"/>
      <w:r>
        <w:t>постутилизацию</w:t>
      </w:r>
      <w:proofErr w:type="spellEnd"/>
      <w:r>
        <w:t xml:space="preserve"> объекта). Период реализации намечаемой деятельности: I квартал 2026 г. – IV квартал 2029 гг</w:t>
      </w:r>
      <w:r>
        <w:t>.</w:t>
      </w:r>
      <w:r>
        <w:t xml:space="preserve"> Сведения о предполагаемом месте осуществления намечаемой деятельности. В административном отношении участок находятся в </w:t>
      </w:r>
      <w:proofErr w:type="spellStart"/>
      <w:r>
        <w:t>Маркольском</w:t>
      </w:r>
      <w:proofErr w:type="spellEnd"/>
      <w:r>
        <w:t xml:space="preserve"> районе </w:t>
      </w:r>
      <w:proofErr w:type="spellStart"/>
      <w:r>
        <w:t>Восточно</w:t>
      </w:r>
      <w:proofErr w:type="spellEnd"/>
      <w:r>
        <w:t xml:space="preserve"> Казахстанской области в 3 км на северо- восток от села </w:t>
      </w:r>
      <w:proofErr w:type="spellStart"/>
      <w:r>
        <w:t>Маркаколь</w:t>
      </w:r>
      <w:proofErr w:type="spellEnd"/>
      <w:r>
        <w:t xml:space="preserve"> (</w:t>
      </w:r>
      <w:proofErr w:type="spellStart"/>
      <w:r>
        <w:t>Теректыка</w:t>
      </w:r>
      <w:proofErr w:type="spellEnd"/>
      <w:r>
        <w:t xml:space="preserve">) и в 80 км северо-восточнее от районного центра – </w:t>
      </w:r>
      <w:proofErr w:type="spellStart"/>
      <w:r>
        <w:t>с.Боран</w:t>
      </w:r>
      <w:proofErr w:type="spellEnd"/>
      <w:r>
        <w:t xml:space="preserve">. </w:t>
      </w:r>
    </w:p>
    <w:p w14:paraId="53D0A30F" w14:textId="060C6473" w:rsidR="00887A88" w:rsidRDefault="00887A88" w:rsidP="00887A88">
      <w:pPr>
        <w:pStyle w:val="a3"/>
        <w:spacing w:before="41"/>
        <w:ind w:right="156" w:firstLine="567"/>
        <w:jc w:val="both"/>
      </w:pPr>
      <w:r>
        <w:t>Координаты угловых точек месторождения «</w:t>
      </w:r>
      <w:proofErr w:type="spellStart"/>
      <w:r>
        <w:t>Теректы</w:t>
      </w:r>
      <w:proofErr w:type="spellEnd"/>
      <w:r>
        <w:t>»: Месторождение «</w:t>
      </w:r>
      <w:proofErr w:type="spellStart"/>
      <w:r>
        <w:t>Теректы</w:t>
      </w:r>
      <w:proofErr w:type="spellEnd"/>
      <w:r>
        <w:t xml:space="preserve">» включает четыре промышленные площадки, границы которых определены координатами угловых точек. Промышленная площадка № 1 ограничена следующими координатами угловых точек: 1) 48° 26′ 59.56″ </w:t>
      </w:r>
      <w:proofErr w:type="spellStart"/>
      <w:r>
        <w:t>с.ш</w:t>
      </w:r>
      <w:proofErr w:type="spellEnd"/>
      <w:r>
        <w:t xml:space="preserve">., 85° 50′ 34.05″ </w:t>
      </w:r>
      <w:proofErr w:type="spellStart"/>
      <w:r>
        <w:t>в.д</w:t>
      </w:r>
      <w:proofErr w:type="spellEnd"/>
      <w:r>
        <w:t xml:space="preserve">.; 2) 48° 26′ 59.34″ </w:t>
      </w:r>
      <w:proofErr w:type="spellStart"/>
      <w:r>
        <w:t>с.ш</w:t>
      </w:r>
      <w:proofErr w:type="spellEnd"/>
      <w:r>
        <w:t xml:space="preserve">., 85° 50′ 44.78″ </w:t>
      </w:r>
      <w:proofErr w:type="spellStart"/>
      <w:r>
        <w:t>в.д</w:t>
      </w:r>
      <w:proofErr w:type="spellEnd"/>
      <w:r>
        <w:t xml:space="preserve">. ; 3) 48° 26′ 47.20″ </w:t>
      </w:r>
      <w:proofErr w:type="spellStart"/>
      <w:r>
        <w:t>с.ш</w:t>
      </w:r>
      <w:proofErr w:type="spellEnd"/>
      <w:r>
        <w:t xml:space="preserve">., 85° 50′ 44.32″ </w:t>
      </w:r>
      <w:proofErr w:type="spellStart"/>
      <w:r>
        <w:t>в.д</w:t>
      </w:r>
      <w:proofErr w:type="spellEnd"/>
      <w:r>
        <w:t xml:space="preserve">.; 4) 48° 26′ 44.71″ </w:t>
      </w:r>
      <w:proofErr w:type="spellStart"/>
      <w:r>
        <w:t>с.ш</w:t>
      </w:r>
      <w:proofErr w:type="spellEnd"/>
      <w:r>
        <w:t xml:space="preserve">., 85° 50′ 43.21″ </w:t>
      </w:r>
      <w:proofErr w:type="spellStart"/>
      <w:r>
        <w:t>в.д</w:t>
      </w:r>
      <w:proofErr w:type="spellEnd"/>
      <w:r>
        <w:t xml:space="preserve">.; 5) 48° 26′ 42.44″ </w:t>
      </w:r>
      <w:proofErr w:type="spellStart"/>
      <w:r>
        <w:t>с.ш</w:t>
      </w:r>
      <w:proofErr w:type="spellEnd"/>
      <w:r>
        <w:t xml:space="preserve">., 85° 50′ 31.03″ </w:t>
      </w:r>
      <w:proofErr w:type="spellStart"/>
      <w:r>
        <w:t>в.д</w:t>
      </w:r>
      <w:proofErr w:type="spellEnd"/>
      <w:r>
        <w:t xml:space="preserve">. Площадь промышленной площадки составляет 0,118 км² </w:t>
      </w:r>
    </w:p>
    <w:p w14:paraId="5CFB38A9" w14:textId="463AAB76" w:rsidR="00EF6121" w:rsidRDefault="00887A88" w:rsidP="0055088D">
      <w:pPr>
        <w:pStyle w:val="a3"/>
        <w:spacing w:before="41"/>
        <w:ind w:right="156" w:firstLine="567"/>
        <w:jc w:val="both"/>
        <w:rPr>
          <w:sz w:val="20"/>
        </w:rPr>
      </w:pPr>
      <w:r>
        <w:t xml:space="preserve">Промышленная площадка № 2 ограничена следующими координатами угловых точек: 1) 48° 26′ 58.79″ </w:t>
      </w:r>
      <w:proofErr w:type="spellStart"/>
      <w:r>
        <w:t>с.ш</w:t>
      </w:r>
      <w:proofErr w:type="spellEnd"/>
      <w:r>
        <w:t xml:space="preserve">., 85° 50′ 17.12″ </w:t>
      </w:r>
      <w:proofErr w:type="spellStart"/>
      <w:r>
        <w:t>в.д</w:t>
      </w:r>
      <w:proofErr w:type="spellEnd"/>
      <w:r>
        <w:t xml:space="preserve">.; 2) 48° 26′ 58.75″ </w:t>
      </w:r>
      <w:proofErr w:type="spellStart"/>
      <w:r>
        <w:t>с.ш</w:t>
      </w:r>
      <w:proofErr w:type="spellEnd"/>
      <w:r>
        <w:t xml:space="preserve">., 85° 50′ 30.62″ </w:t>
      </w:r>
      <w:proofErr w:type="spellStart"/>
      <w:r>
        <w:t>в.д</w:t>
      </w:r>
      <w:proofErr w:type="spellEnd"/>
      <w:r>
        <w:t xml:space="preserve">.; 3) 48° 26′ 43.82″ </w:t>
      </w:r>
      <w:proofErr w:type="spellStart"/>
      <w:r>
        <w:t>с.ш</w:t>
      </w:r>
      <w:proofErr w:type="spellEnd"/>
      <w:r>
        <w:t xml:space="preserve">., 85° 50′ 28.22″ </w:t>
      </w:r>
      <w:proofErr w:type="spellStart"/>
      <w:r>
        <w:t>в.д</w:t>
      </w:r>
      <w:proofErr w:type="spellEnd"/>
      <w:r>
        <w:t xml:space="preserve">.; 4) 48° 26′ 41.64″ </w:t>
      </w:r>
      <w:proofErr w:type="spellStart"/>
      <w:r>
        <w:t>с.ш</w:t>
      </w:r>
      <w:proofErr w:type="spellEnd"/>
      <w:r>
        <w:t xml:space="preserve">., 85° 50′ 26.23″ в. д.; 5) 48° 26′ 40.83″ </w:t>
      </w:r>
      <w:proofErr w:type="spellStart"/>
      <w:r>
        <w:t>с.ш</w:t>
      </w:r>
      <w:proofErr w:type="spellEnd"/>
      <w:r>
        <w:t xml:space="preserve">., 85° 50′ 20.24″ </w:t>
      </w:r>
      <w:proofErr w:type="spellStart"/>
      <w:r>
        <w:t>в.д</w:t>
      </w:r>
      <w:proofErr w:type="spellEnd"/>
      <w:r>
        <w:t xml:space="preserve">.; 6) 48° 26′ 40.84″ </w:t>
      </w:r>
      <w:proofErr w:type="spellStart"/>
      <w:r>
        <w:t>с.ш</w:t>
      </w:r>
      <w:proofErr w:type="spellEnd"/>
      <w:r>
        <w:t xml:space="preserve">., 85°50′14.28″ </w:t>
      </w:r>
      <w:proofErr w:type="spellStart"/>
      <w:r>
        <w:t>в.д</w:t>
      </w:r>
      <w:proofErr w:type="spellEnd"/>
      <w:r>
        <w:t xml:space="preserve">. Площадь промышленной площадки составляет 0,148 км². Промышленная площадка № 3 ограничена следующими координатами угловых точек: 1) 48° 27′ 19.46″ </w:t>
      </w:r>
      <w:proofErr w:type="spellStart"/>
      <w:r>
        <w:t>с.ш</w:t>
      </w:r>
      <w:proofErr w:type="spellEnd"/>
      <w:r>
        <w:t xml:space="preserve">., 85° 49′ 3.05″ </w:t>
      </w:r>
      <w:proofErr w:type="spellStart"/>
      <w:r>
        <w:t>в.д</w:t>
      </w:r>
      <w:proofErr w:type="spellEnd"/>
      <w:r>
        <w:t xml:space="preserve">.; 2) 48° 27′ 20.68″ </w:t>
      </w:r>
      <w:proofErr w:type="spellStart"/>
      <w:r>
        <w:t>с.ш</w:t>
      </w:r>
      <w:proofErr w:type="spellEnd"/>
      <w:r>
        <w:t xml:space="preserve">., 85° 49′ 3.07″ </w:t>
      </w:r>
      <w:proofErr w:type="spellStart"/>
      <w:r>
        <w:t>в.д</w:t>
      </w:r>
      <w:proofErr w:type="spellEnd"/>
      <w:r>
        <w:t xml:space="preserve">.; 3) 48° 27′ 21.53″ </w:t>
      </w:r>
      <w:proofErr w:type="spellStart"/>
      <w:r>
        <w:t>с.ш</w:t>
      </w:r>
      <w:proofErr w:type="spellEnd"/>
      <w:r>
        <w:t xml:space="preserve">., 85° 49′ 5.20″ </w:t>
      </w:r>
      <w:proofErr w:type="spellStart"/>
      <w:r>
        <w:t>в.д</w:t>
      </w:r>
      <w:proofErr w:type="spellEnd"/>
      <w:r>
        <w:t xml:space="preserve">.; 4) 48° 27′ 21.20″ </w:t>
      </w:r>
      <w:proofErr w:type="spellStart"/>
      <w:r>
        <w:t>с.ш</w:t>
      </w:r>
      <w:proofErr w:type="spellEnd"/>
      <w:r>
        <w:t xml:space="preserve">., 85° 49′ 8.50″ </w:t>
      </w:r>
      <w:proofErr w:type="spellStart"/>
      <w:r>
        <w:t>в.д</w:t>
      </w:r>
      <w:proofErr w:type="spellEnd"/>
      <w:r>
        <w:t xml:space="preserve">.; 5) 48° 27′ 17.31″ </w:t>
      </w:r>
      <w:proofErr w:type="spellStart"/>
      <w:r>
        <w:t>с.ш</w:t>
      </w:r>
      <w:proofErr w:type="spellEnd"/>
      <w:r>
        <w:t xml:space="preserve">., 85° 49′ 19.93″ </w:t>
      </w:r>
      <w:proofErr w:type="spellStart"/>
      <w:r>
        <w:t>в.д</w:t>
      </w:r>
      <w:proofErr w:type="spellEnd"/>
      <w:r>
        <w:t xml:space="preserve">.; 6) 48° 27′ 12.56″ </w:t>
      </w:r>
      <w:proofErr w:type="spellStart"/>
      <w:r>
        <w:t>с.ш</w:t>
      </w:r>
      <w:proofErr w:type="spellEnd"/>
      <w:r>
        <w:t xml:space="preserve">., 85° 49′ 26.61″ </w:t>
      </w:r>
      <w:proofErr w:type="spellStart"/>
      <w:r>
        <w:t>в.д</w:t>
      </w:r>
      <w:proofErr w:type="spellEnd"/>
      <w:r>
        <w:t xml:space="preserve">.; 7) 48° 27′ 9.51″ </w:t>
      </w:r>
      <w:proofErr w:type="spellStart"/>
      <w:r>
        <w:t>с.ш</w:t>
      </w:r>
      <w:proofErr w:type="spellEnd"/>
      <w:r>
        <w:t xml:space="preserve">., 85° 49′ 26.10″ </w:t>
      </w:r>
      <w:proofErr w:type="spellStart"/>
      <w:r>
        <w:t>в.д</w:t>
      </w:r>
      <w:proofErr w:type="spellEnd"/>
      <w:r>
        <w:t xml:space="preserve">.; 8) 48° 27′ 7.59″ </w:t>
      </w:r>
      <w:proofErr w:type="spellStart"/>
      <w:r>
        <w:t>с.ш</w:t>
      </w:r>
      <w:proofErr w:type="spellEnd"/>
      <w:r>
        <w:t xml:space="preserve">., 85° 49′ 24.20″ </w:t>
      </w:r>
      <w:proofErr w:type="spellStart"/>
      <w:r>
        <w:t>в.д</w:t>
      </w:r>
      <w:proofErr w:type="spellEnd"/>
      <w:r>
        <w:t xml:space="preserve">.; 9) 48° 27′ 12.79″ </w:t>
      </w:r>
      <w:proofErr w:type="spellStart"/>
      <w:r>
        <w:t>с.ш</w:t>
      </w:r>
      <w:proofErr w:type="spellEnd"/>
      <w:r>
        <w:t xml:space="preserve">., 85° 49′ 17.70″ </w:t>
      </w:r>
      <w:proofErr w:type="spellStart"/>
      <w:r>
        <w:t>в.д</w:t>
      </w:r>
      <w:proofErr w:type="spellEnd"/>
      <w:r>
        <w:t xml:space="preserve">.; 10) 48° 27′ 15.85″ </w:t>
      </w:r>
      <w:proofErr w:type="spellStart"/>
      <w:r>
        <w:t>с.ш</w:t>
      </w:r>
      <w:proofErr w:type="spellEnd"/>
      <w:r>
        <w:t xml:space="preserve">., 85° 49′ 9.67″ </w:t>
      </w:r>
      <w:proofErr w:type="spellStart"/>
      <w:r>
        <w:t>в.д</w:t>
      </w:r>
      <w:proofErr w:type="spellEnd"/>
      <w:r>
        <w:t xml:space="preserve">. Площадь промышленной площадки составляет 0,068 км². Промышленная площадка № 4 ограничена следующими координатами угловых точек: 1) 48° 27′ 18.95″ </w:t>
      </w:r>
      <w:proofErr w:type="spellStart"/>
      <w:r>
        <w:t>с.ш</w:t>
      </w:r>
      <w:proofErr w:type="spellEnd"/>
      <w:r>
        <w:t xml:space="preserve">., 85° 48′ 57.40″ </w:t>
      </w:r>
      <w:proofErr w:type="spellStart"/>
      <w:r>
        <w:t>в.д</w:t>
      </w:r>
      <w:proofErr w:type="spellEnd"/>
      <w:r>
        <w:t xml:space="preserve">.; 2) 48° 27′ 18.91″ </w:t>
      </w:r>
      <w:proofErr w:type="spellStart"/>
      <w:r>
        <w:t>с.ш</w:t>
      </w:r>
      <w:proofErr w:type="spellEnd"/>
      <w:r>
        <w:t xml:space="preserve">., 85° 49′ 0.67″ </w:t>
      </w:r>
      <w:proofErr w:type="spellStart"/>
      <w:r>
        <w:t>в.д</w:t>
      </w:r>
      <w:proofErr w:type="spellEnd"/>
      <w:r>
        <w:t xml:space="preserve">.; 3) 48° 27′ 12.06″ </w:t>
      </w:r>
      <w:proofErr w:type="spellStart"/>
      <w:r>
        <w:t>с.ш</w:t>
      </w:r>
      <w:proofErr w:type="spellEnd"/>
      <w:r>
        <w:t xml:space="preserve">., 85° 49′ 16.35″ </w:t>
      </w:r>
      <w:proofErr w:type="spellStart"/>
      <w:r>
        <w:t>в.д</w:t>
      </w:r>
      <w:proofErr w:type="spellEnd"/>
      <w:r>
        <w:t xml:space="preserve">.; 4) 48° 27′ 6.47″ </w:t>
      </w:r>
      <w:proofErr w:type="spellStart"/>
      <w:r>
        <w:t>с.ш</w:t>
      </w:r>
      <w:proofErr w:type="spellEnd"/>
      <w:r>
        <w:t xml:space="preserve">., 85° 49′ 24.20″ </w:t>
      </w:r>
      <w:proofErr w:type="spellStart"/>
      <w:r>
        <w:t>в.д</w:t>
      </w:r>
      <w:proofErr w:type="spellEnd"/>
      <w:r>
        <w:t xml:space="preserve">.; 5) 48° 27′ 2.44″ </w:t>
      </w:r>
      <w:proofErr w:type="spellStart"/>
      <w:r>
        <w:t>с.ш</w:t>
      </w:r>
      <w:proofErr w:type="spellEnd"/>
      <w:r>
        <w:t xml:space="preserve">., 85° 49′ 24.92″ </w:t>
      </w:r>
      <w:proofErr w:type="spellStart"/>
      <w:r>
        <w:t>в.д</w:t>
      </w:r>
      <w:proofErr w:type="spellEnd"/>
      <w:r>
        <w:t xml:space="preserve">.; 6) 48° 27′ 7.30″ </w:t>
      </w:r>
      <w:proofErr w:type="spellStart"/>
      <w:r>
        <w:t>с.ш</w:t>
      </w:r>
      <w:proofErr w:type="spellEnd"/>
      <w:r>
        <w:t xml:space="preserve">., 85° 49′ 9.37″ </w:t>
      </w:r>
      <w:proofErr w:type="spellStart"/>
      <w:r>
        <w:t>в.д</w:t>
      </w:r>
      <w:proofErr w:type="spellEnd"/>
      <w:r>
        <w:t xml:space="preserve">.; 7) 48° 27′ 13.99″ </w:t>
      </w:r>
      <w:proofErr w:type="spellStart"/>
      <w:r>
        <w:t>с.ш</w:t>
      </w:r>
      <w:proofErr w:type="spellEnd"/>
      <w:r>
        <w:t xml:space="preserve">., 85° 48′ 57.38″ </w:t>
      </w:r>
      <w:proofErr w:type="spellStart"/>
      <w:r>
        <w:t>в.д</w:t>
      </w:r>
      <w:proofErr w:type="spellEnd"/>
      <w:r>
        <w:t xml:space="preserve">. Площадь промышленной площадки составляет 0,109 км². Общая площадь промышленных площадок составляет 0.443 км² = 44 га. </w:t>
      </w:r>
      <w:r>
        <w:rPr>
          <w:noProof/>
          <w:sz w:val="20"/>
        </w:rPr>
        <w:lastRenderedPageBreak/>
        <w:drawing>
          <wp:inline distT="0" distB="0" distL="0" distR="0" wp14:anchorId="7AB4BBFF" wp14:editId="0510656E">
            <wp:extent cx="6355080" cy="4803488"/>
            <wp:effectExtent l="0" t="0" r="7620" b="0"/>
            <wp:docPr id="9401762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134" cy="4807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8C2A11" w14:textId="77777777" w:rsidR="0055088D" w:rsidRDefault="0055088D" w:rsidP="00887A88">
      <w:pPr>
        <w:ind w:left="3969"/>
      </w:pPr>
    </w:p>
    <w:p w14:paraId="2CB9A528" w14:textId="610FE9E0" w:rsidR="00EF6121" w:rsidRDefault="00000000" w:rsidP="00887A88">
      <w:pPr>
        <w:ind w:left="3969"/>
      </w:pPr>
      <w:r>
        <w:t>Рис.1</w:t>
      </w:r>
      <w:r>
        <w:rPr>
          <w:spacing w:val="-10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Обзорная</w:t>
      </w:r>
      <w:r>
        <w:rPr>
          <w:spacing w:val="-6"/>
        </w:rPr>
        <w:t xml:space="preserve"> </w:t>
      </w:r>
      <w:r>
        <w:t>карта-</w:t>
      </w:r>
      <w:r>
        <w:rPr>
          <w:spacing w:val="-2"/>
        </w:rPr>
        <w:t>схема.</w:t>
      </w:r>
    </w:p>
    <w:p w14:paraId="6901A960" w14:textId="77777777" w:rsidR="00EF6121" w:rsidRDefault="00EF6121">
      <w:pPr>
        <w:sectPr w:rsidR="00EF6121">
          <w:pgSz w:w="11920" w:h="16850"/>
          <w:pgMar w:top="1320" w:right="566" w:bottom="280" w:left="1133" w:header="720" w:footer="720" w:gutter="0"/>
          <w:cols w:space="720"/>
        </w:sectPr>
      </w:pPr>
    </w:p>
    <w:p w14:paraId="7FCBAA67" w14:textId="77777777" w:rsidR="00EF6121" w:rsidRDefault="00000000">
      <w:pPr>
        <w:pStyle w:val="1"/>
        <w:numPr>
          <w:ilvl w:val="0"/>
          <w:numId w:val="9"/>
        </w:numPr>
        <w:tabs>
          <w:tab w:val="left" w:pos="1584"/>
        </w:tabs>
        <w:ind w:left="144" w:right="172" w:firstLine="708"/>
        <w:jc w:val="left"/>
      </w:pPr>
      <w:bookmarkStart w:id="9" w:name="_bookmark4"/>
      <w:bookmarkEnd w:id="9"/>
      <w:r>
        <w:lastRenderedPageBreak/>
        <w:t xml:space="preserve">ХАРАКТЕРИСТИКА ПРЕДПРИЯТИЯ КАК ИСТОЧНИКА ЗАГРЯЗНЕНИЯ АТМОСФЕРНОГО ВОЗДУХА ВРЕДНЫМИ ФИЗИЧЕСКИМИ </w:t>
      </w:r>
      <w:r>
        <w:rPr>
          <w:sz w:val="23"/>
        </w:rPr>
        <w:t>ВОЗДЕЙСТВИЯМИ</w:t>
      </w:r>
    </w:p>
    <w:p w14:paraId="43552C27" w14:textId="77777777" w:rsidR="00EF6121" w:rsidRDefault="00000000">
      <w:pPr>
        <w:pStyle w:val="2"/>
        <w:numPr>
          <w:ilvl w:val="1"/>
          <w:numId w:val="9"/>
        </w:numPr>
        <w:tabs>
          <w:tab w:val="left" w:pos="1250"/>
          <w:tab w:val="left" w:pos="2494"/>
          <w:tab w:val="left" w:pos="4490"/>
          <w:tab w:val="left" w:pos="5981"/>
          <w:tab w:val="left" w:pos="7703"/>
          <w:tab w:val="left" w:pos="8092"/>
        </w:tabs>
        <w:spacing w:before="73" w:line="237" w:lineRule="auto"/>
        <w:ind w:right="182" w:hanging="360"/>
        <w:jc w:val="left"/>
      </w:pPr>
      <w:r>
        <w:t xml:space="preserve"> ​</w:t>
      </w:r>
      <w:bookmarkStart w:id="10" w:name="_bookmark5"/>
      <w:bookmarkEnd w:id="10"/>
      <w:r>
        <w:t>Краткая</w:t>
      </w:r>
      <w:r>
        <w:tab/>
      </w:r>
      <w:r>
        <w:rPr>
          <w:spacing w:val="-2"/>
        </w:rPr>
        <w:t>характеристика</w:t>
      </w:r>
      <w:r>
        <w:tab/>
      </w:r>
      <w:r>
        <w:rPr>
          <w:spacing w:val="-2"/>
        </w:rPr>
        <w:t>технологии</w:t>
      </w:r>
      <w:r>
        <w:tab/>
      </w:r>
      <w:r>
        <w:rPr>
          <w:spacing w:val="-2"/>
        </w:rPr>
        <w:t>производства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 xml:space="preserve">технологического </w:t>
      </w:r>
      <w:r>
        <w:t>оборудования</w:t>
      </w:r>
      <w:r>
        <w:rPr>
          <w:spacing w:val="-2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загрязнения</w:t>
      </w:r>
      <w:r>
        <w:rPr>
          <w:spacing w:val="-2"/>
        </w:rPr>
        <w:t xml:space="preserve"> </w:t>
      </w:r>
      <w:r>
        <w:t>атмосферы</w:t>
      </w:r>
      <w:r>
        <w:rPr>
          <w:spacing w:val="-1"/>
        </w:rPr>
        <w:t xml:space="preserve"> </w:t>
      </w:r>
      <w:r>
        <w:t>физическими</w:t>
      </w:r>
      <w:r>
        <w:rPr>
          <w:spacing w:val="-2"/>
        </w:rPr>
        <w:t xml:space="preserve"> </w:t>
      </w:r>
      <w:r>
        <w:t>воздействиями</w:t>
      </w:r>
    </w:p>
    <w:p w14:paraId="358B9C06" w14:textId="77777777" w:rsidR="00EF6121" w:rsidRDefault="00000000">
      <w:pPr>
        <w:pStyle w:val="a3"/>
        <w:spacing w:before="250"/>
        <w:ind w:left="144" w:right="178" w:firstLine="708"/>
        <w:jc w:val="both"/>
      </w:pPr>
      <w:r>
        <w:t xml:space="preserve">Разработка карьера осуществляется продольными заходками. Основными горнотехническими условиями, определяющими способ вскрытия и отработки месторождения, </w:t>
      </w:r>
      <w:r>
        <w:rPr>
          <w:spacing w:val="-2"/>
        </w:rPr>
        <w:t>являются:</w:t>
      </w:r>
    </w:p>
    <w:p w14:paraId="47ED7370" w14:textId="77777777" w:rsidR="00EF6121" w:rsidRDefault="00000000">
      <w:pPr>
        <w:pStyle w:val="a4"/>
        <w:numPr>
          <w:ilvl w:val="2"/>
          <w:numId w:val="9"/>
        </w:numPr>
        <w:tabs>
          <w:tab w:val="left" w:pos="1031"/>
        </w:tabs>
        <w:ind w:left="1031" w:hanging="179"/>
        <w:rPr>
          <w:sz w:val="24"/>
        </w:rPr>
      </w:pPr>
      <w:r>
        <w:rPr>
          <w:sz w:val="24"/>
        </w:rPr>
        <w:t>рельеф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районе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месторождения;</w:t>
      </w:r>
    </w:p>
    <w:p w14:paraId="7B7260AF" w14:textId="77777777" w:rsidR="00EF6121" w:rsidRDefault="00000000">
      <w:pPr>
        <w:pStyle w:val="a4"/>
        <w:numPr>
          <w:ilvl w:val="2"/>
          <w:numId w:val="9"/>
        </w:numPr>
        <w:tabs>
          <w:tab w:val="left" w:pos="1031"/>
        </w:tabs>
        <w:ind w:left="1031" w:hanging="179"/>
        <w:rPr>
          <w:sz w:val="24"/>
        </w:rPr>
      </w:pPr>
      <w:r>
        <w:rPr>
          <w:sz w:val="24"/>
        </w:rPr>
        <w:t>распространение</w:t>
      </w:r>
      <w:r>
        <w:rPr>
          <w:spacing w:val="-5"/>
          <w:sz w:val="24"/>
        </w:rPr>
        <w:t xml:space="preserve"> </w:t>
      </w:r>
      <w:r>
        <w:rPr>
          <w:sz w:val="24"/>
        </w:rPr>
        <w:t>оруденения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глубину;</w:t>
      </w:r>
    </w:p>
    <w:p w14:paraId="6DF400F9" w14:textId="77777777" w:rsidR="00EF6121" w:rsidRDefault="00000000">
      <w:pPr>
        <w:pStyle w:val="a4"/>
        <w:numPr>
          <w:ilvl w:val="2"/>
          <w:numId w:val="9"/>
        </w:numPr>
        <w:tabs>
          <w:tab w:val="left" w:pos="1031"/>
        </w:tabs>
        <w:ind w:left="1031" w:hanging="179"/>
        <w:rPr>
          <w:sz w:val="24"/>
        </w:rPr>
      </w:pPr>
      <w:r>
        <w:rPr>
          <w:sz w:val="24"/>
        </w:rPr>
        <w:t>падение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рудных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тел;</w:t>
      </w:r>
    </w:p>
    <w:p w14:paraId="44D643C6" w14:textId="77777777" w:rsidR="00EF6121" w:rsidRDefault="00000000">
      <w:pPr>
        <w:pStyle w:val="a4"/>
        <w:numPr>
          <w:ilvl w:val="2"/>
          <w:numId w:val="9"/>
        </w:numPr>
        <w:tabs>
          <w:tab w:val="left" w:pos="1031"/>
        </w:tabs>
        <w:ind w:left="1031" w:hanging="179"/>
        <w:rPr>
          <w:sz w:val="24"/>
        </w:rPr>
      </w:pPr>
      <w:r>
        <w:rPr>
          <w:sz w:val="24"/>
        </w:rPr>
        <w:t>мощность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рудных</w:t>
      </w:r>
      <w:r>
        <w:rPr>
          <w:spacing w:val="-4"/>
          <w:sz w:val="24"/>
        </w:rPr>
        <w:t xml:space="preserve"> тел;</w:t>
      </w:r>
    </w:p>
    <w:p w14:paraId="6AF2CB62" w14:textId="77777777" w:rsidR="00EF6121" w:rsidRDefault="00000000">
      <w:pPr>
        <w:pStyle w:val="a4"/>
        <w:numPr>
          <w:ilvl w:val="2"/>
          <w:numId w:val="9"/>
        </w:numPr>
        <w:tabs>
          <w:tab w:val="left" w:pos="1031"/>
        </w:tabs>
        <w:ind w:left="1031" w:hanging="179"/>
        <w:rPr>
          <w:sz w:val="24"/>
        </w:rPr>
      </w:pPr>
      <w:r>
        <w:rPr>
          <w:sz w:val="24"/>
        </w:rPr>
        <w:t>крепость</w:t>
      </w:r>
      <w:r>
        <w:rPr>
          <w:spacing w:val="-4"/>
          <w:sz w:val="24"/>
        </w:rPr>
        <w:t xml:space="preserve"> </w:t>
      </w:r>
      <w:r>
        <w:rPr>
          <w:sz w:val="24"/>
        </w:rPr>
        <w:t>руды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вмещающих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пород,</w:t>
      </w:r>
      <w:r>
        <w:rPr>
          <w:spacing w:val="-2"/>
          <w:sz w:val="24"/>
        </w:rPr>
        <w:t xml:space="preserve"> </w:t>
      </w:r>
      <w:r>
        <w:rPr>
          <w:sz w:val="24"/>
        </w:rPr>
        <w:t>плотность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устойчивость.</w:t>
      </w:r>
    </w:p>
    <w:p w14:paraId="7F71613D" w14:textId="77777777" w:rsidR="00EF6121" w:rsidRDefault="00EF6121">
      <w:pPr>
        <w:pStyle w:val="a3"/>
        <w:spacing w:before="1"/>
      </w:pPr>
    </w:p>
    <w:p w14:paraId="3BAC5E11" w14:textId="20909EF8" w:rsidR="00EF6121" w:rsidRPr="00887A88" w:rsidRDefault="00000000" w:rsidP="00887A88">
      <w:pPr>
        <w:pStyle w:val="TableParagraph"/>
        <w:spacing w:line="299" w:lineRule="exact"/>
        <w:ind w:left="133"/>
        <w:jc w:val="both"/>
        <w:rPr>
          <w:rFonts w:ascii="Times New Roman" w:hAnsi="Times New Roman" w:cs="Times New Roman"/>
          <w:sz w:val="24"/>
          <w:szCs w:val="24"/>
        </w:rPr>
      </w:pPr>
      <w:r w:rsidRPr="00887A88">
        <w:rPr>
          <w:rFonts w:ascii="Times New Roman" w:hAnsi="Times New Roman" w:cs="Times New Roman"/>
          <w:sz w:val="24"/>
          <w:szCs w:val="24"/>
        </w:rPr>
        <w:t xml:space="preserve">Для обеспечения планируемой годовой производительности рудника будут применены </w:t>
      </w:r>
      <w:r w:rsidR="00887A88" w:rsidRPr="00887A88">
        <w:rPr>
          <w:rFonts w:ascii="Times New Roman" w:hAnsi="Times New Roman" w:cs="Times New Roman"/>
          <w:spacing w:val="-6"/>
          <w:sz w:val="24"/>
          <w:szCs w:val="24"/>
        </w:rPr>
        <w:t>Бульдозер SHANTUI</w:t>
      </w:r>
      <w:r w:rsidR="00887A88" w:rsidRPr="00887A88">
        <w:rPr>
          <w:rFonts w:ascii="Times New Roman" w:hAnsi="Times New Roman" w:cs="Times New Roman"/>
          <w:spacing w:val="-6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Экскаватор САТ-330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Погрузчик WL50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Автосамосвал SHACMAN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Топливозаправщик КАМАЗ 53215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УАЗ-452 / 3909 с дизельным двигателем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Пассажирский автобус Man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87A88" w:rsidRPr="00887A88">
        <w:rPr>
          <w:rFonts w:ascii="Times New Roman" w:hAnsi="Times New Roman" w:cs="Times New Roman"/>
          <w:sz w:val="24"/>
          <w:szCs w:val="24"/>
        </w:rPr>
        <w:t>Водополивочная</w:t>
      </w:r>
      <w:proofErr w:type="spellEnd"/>
      <w:r w:rsidR="00887A88" w:rsidRPr="00887A88">
        <w:rPr>
          <w:rFonts w:ascii="Times New Roman" w:hAnsi="Times New Roman" w:cs="Times New Roman"/>
          <w:sz w:val="24"/>
          <w:szCs w:val="24"/>
        </w:rPr>
        <w:t xml:space="preserve"> машина </w:t>
      </w:r>
      <w:proofErr w:type="spellStart"/>
      <w:r w:rsidR="00887A88" w:rsidRPr="00887A88">
        <w:rPr>
          <w:rFonts w:ascii="Times New Roman" w:hAnsi="Times New Roman" w:cs="Times New Roman"/>
          <w:sz w:val="24"/>
          <w:szCs w:val="24"/>
        </w:rPr>
        <w:t>Dongfeng</w:t>
      </w:r>
      <w:proofErr w:type="spellEnd"/>
      <w:r w:rsidR="00887A88" w:rsidRPr="00887A88">
        <w:rPr>
          <w:rFonts w:ascii="Times New Roman" w:hAnsi="Times New Roman" w:cs="Times New Roman"/>
          <w:sz w:val="24"/>
          <w:szCs w:val="24"/>
        </w:rPr>
        <w:t xml:space="preserve"> EQ5250GS Water </w:t>
      </w:r>
      <w:proofErr w:type="spellStart"/>
      <w:r w:rsidR="00887A88" w:rsidRPr="00887A88">
        <w:rPr>
          <w:rFonts w:ascii="Times New Roman" w:hAnsi="Times New Roman" w:cs="Times New Roman"/>
          <w:sz w:val="24"/>
          <w:szCs w:val="24"/>
        </w:rPr>
        <w:t>Bowser</w:t>
      </w:r>
      <w:proofErr w:type="spellEnd"/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Дизель-генератора Deutz 150 </w:t>
      </w:r>
      <w:proofErr w:type="spellStart"/>
      <w:r w:rsidR="00887A88" w:rsidRPr="00887A88">
        <w:rPr>
          <w:rFonts w:ascii="Times New Roman" w:hAnsi="Times New Roman" w:cs="Times New Roman"/>
          <w:sz w:val="24"/>
          <w:szCs w:val="24"/>
        </w:rPr>
        <w:t>kw</w:t>
      </w:r>
      <w:proofErr w:type="spellEnd"/>
      <w:r w:rsidR="00887A88" w:rsidRPr="00887A88">
        <w:rPr>
          <w:rFonts w:ascii="Times New Roman" w:hAnsi="Times New Roman" w:cs="Times New Roman"/>
          <w:sz w:val="24"/>
          <w:szCs w:val="24"/>
        </w:rPr>
        <w:t xml:space="preserve">, </w:t>
      </w:r>
      <w:r w:rsidR="00887A88" w:rsidRPr="00887A88">
        <w:rPr>
          <w:rFonts w:ascii="Times New Roman" w:hAnsi="Times New Roman" w:cs="Times New Roman"/>
          <w:sz w:val="24"/>
          <w:szCs w:val="24"/>
        </w:rPr>
        <w:t>Промывочный прибор ПБШ-100</w:t>
      </w:r>
      <w:r w:rsidR="00887A88" w:rsidRPr="00887A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A18439" w14:textId="77777777" w:rsidR="00EF6121" w:rsidRDefault="00000000">
      <w:pPr>
        <w:spacing w:before="5" w:line="274" w:lineRule="exact"/>
        <w:ind w:left="852"/>
        <w:jc w:val="both"/>
        <w:rPr>
          <w:b/>
          <w:sz w:val="24"/>
        </w:rPr>
      </w:pPr>
      <w:r>
        <w:rPr>
          <w:b/>
          <w:sz w:val="24"/>
        </w:rPr>
        <w:t>Карьер,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внутрикарьерные</w:t>
      </w:r>
      <w:r>
        <w:rPr>
          <w:b/>
          <w:spacing w:val="-8"/>
          <w:sz w:val="24"/>
        </w:rPr>
        <w:t xml:space="preserve"> </w:t>
      </w:r>
      <w:r>
        <w:rPr>
          <w:b/>
          <w:spacing w:val="-2"/>
          <w:sz w:val="24"/>
        </w:rPr>
        <w:t>работы.</w:t>
      </w:r>
    </w:p>
    <w:p w14:paraId="755A5492" w14:textId="4ED831A4" w:rsidR="00EF6121" w:rsidRDefault="00000000">
      <w:pPr>
        <w:pStyle w:val="a3"/>
        <w:ind w:left="144" w:right="171" w:firstLine="708"/>
        <w:jc w:val="both"/>
      </w:pPr>
      <w:r>
        <w:t xml:space="preserve">Горное производство включает в себя: выемочно-погрузочные работы (вскрышные породы, руда, ПСП), с последующей транспортировкой их на отвалы и склады руды (автотранспортные </w:t>
      </w:r>
      <w:proofErr w:type="gramStart"/>
      <w:r>
        <w:t>работы)</w:t>
      </w:r>
      <w:r w:rsidR="0055088D">
        <w:t>р</w:t>
      </w:r>
      <w:proofErr w:type="gramEnd"/>
      <w:r>
        <w:t>, работа техники.</w:t>
      </w:r>
    </w:p>
    <w:p w14:paraId="256B6B63" w14:textId="77777777" w:rsidR="00EF6121" w:rsidRDefault="00000000">
      <w:pPr>
        <w:pStyle w:val="a3"/>
        <w:ind w:left="144" w:right="169" w:firstLine="708"/>
        <w:jc w:val="both"/>
      </w:pPr>
      <w:r>
        <w:t xml:space="preserve">Производство горных работ осуществляется традиционным </w:t>
      </w:r>
      <w:proofErr w:type="spellStart"/>
      <w:proofErr w:type="gramStart"/>
      <w:r>
        <w:t>горно</w:t>
      </w:r>
      <w:proofErr w:type="spellEnd"/>
      <w:r>
        <w:t>-транспортным</w:t>
      </w:r>
      <w:proofErr w:type="gramEnd"/>
      <w:r>
        <w:t xml:space="preserve"> оборудованием, которое используется во всех аналогичных карьерах Казахстана и странах</w:t>
      </w:r>
      <w:r>
        <w:rPr>
          <w:spacing w:val="80"/>
        </w:rPr>
        <w:t xml:space="preserve"> </w:t>
      </w:r>
      <w:r>
        <w:rPr>
          <w:spacing w:val="-4"/>
        </w:rPr>
        <w:t>СНГ.</w:t>
      </w:r>
    </w:p>
    <w:p w14:paraId="250382AB" w14:textId="77777777" w:rsidR="00EF6121" w:rsidRDefault="00000000">
      <w:pPr>
        <w:pStyle w:val="a3"/>
        <w:spacing w:line="274" w:lineRule="exact"/>
        <w:ind w:left="852"/>
        <w:jc w:val="both"/>
      </w:pPr>
      <w:r>
        <w:t>Внутрикарьерные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включают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себя</w:t>
      </w:r>
      <w:r>
        <w:rPr>
          <w:spacing w:val="-3"/>
        </w:rPr>
        <w:t xml:space="preserve"> </w:t>
      </w:r>
      <w:r>
        <w:rPr>
          <w:spacing w:val="-2"/>
        </w:rPr>
        <w:t>следующее:</w:t>
      </w:r>
    </w:p>
    <w:p w14:paraId="12B89B76" w14:textId="77777777" w:rsidR="00EF6121" w:rsidRDefault="00000000">
      <w:pPr>
        <w:pStyle w:val="a4"/>
        <w:numPr>
          <w:ilvl w:val="0"/>
          <w:numId w:val="7"/>
        </w:numPr>
        <w:tabs>
          <w:tab w:val="left" w:pos="1126"/>
        </w:tabs>
        <w:ind w:right="171" w:firstLine="708"/>
        <w:jc w:val="both"/>
        <w:rPr>
          <w:sz w:val="24"/>
        </w:rPr>
      </w:pPr>
      <w:r>
        <w:rPr>
          <w:b/>
          <w:sz w:val="24"/>
        </w:rPr>
        <w:t xml:space="preserve">Автотранспортные работы (перевозка вскрышных пород). </w:t>
      </w:r>
      <w:r>
        <w:rPr>
          <w:sz w:val="24"/>
        </w:rPr>
        <w:t>Перевозка вскрышных пород с карьера на отвалы ОПП будет производится с помощью автосамосвалов САТ777, Komatsu HD (785,786,787,788,789,790,790).</w:t>
      </w:r>
    </w:p>
    <w:p w14:paraId="4F30C054" w14:textId="77777777" w:rsidR="00EF6121" w:rsidRDefault="00000000">
      <w:pPr>
        <w:pStyle w:val="a4"/>
        <w:numPr>
          <w:ilvl w:val="0"/>
          <w:numId w:val="7"/>
        </w:numPr>
        <w:tabs>
          <w:tab w:val="left" w:pos="1126"/>
        </w:tabs>
        <w:ind w:right="173" w:firstLine="708"/>
        <w:jc w:val="both"/>
        <w:rPr>
          <w:sz w:val="24"/>
        </w:rPr>
      </w:pPr>
      <w:r>
        <w:rPr>
          <w:b/>
          <w:sz w:val="24"/>
        </w:rPr>
        <w:t xml:space="preserve">Автотранспортные работы (перевозка руды). </w:t>
      </w:r>
      <w:r>
        <w:rPr>
          <w:sz w:val="24"/>
        </w:rPr>
        <w:t xml:space="preserve">Перевозка руды с карьера на склады руды будет производится с помощью автосамосвалов САТ777, Komatsu HD </w:t>
      </w:r>
      <w:r>
        <w:rPr>
          <w:spacing w:val="-2"/>
          <w:sz w:val="24"/>
        </w:rPr>
        <w:t>(785,786,787,788,789,790,790).</w:t>
      </w:r>
    </w:p>
    <w:p w14:paraId="1C4F34C7" w14:textId="77777777" w:rsidR="00EF6121" w:rsidRDefault="00000000">
      <w:pPr>
        <w:pStyle w:val="a4"/>
        <w:numPr>
          <w:ilvl w:val="0"/>
          <w:numId w:val="7"/>
        </w:numPr>
        <w:tabs>
          <w:tab w:val="left" w:pos="1112"/>
        </w:tabs>
        <w:ind w:right="175" w:firstLine="708"/>
        <w:jc w:val="both"/>
        <w:rPr>
          <w:sz w:val="24"/>
        </w:rPr>
      </w:pPr>
      <w:r>
        <w:rPr>
          <w:b/>
          <w:sz w:val="24"/>
        </w:rPr>
        <w:t>Автотранспортные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(перевозка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ПСП). </w:t>
      </w:r>
      <w:r>
        <w:rPr>
          <w:sz w:val="24"/>
        </w:rPr>
        <w:t>Перевозка</w:t>
      </w:r>
      <w:r>
        <w:rPr>
          <w:spacing w:val="-2"/>
          <w:sz w:val="24"/>
        </w:rPr>
        <w:t xml:space="preserve"> </w:t>
      </w:r>
      <w:r>
        <w:rPr>
          <w:sz w:val="24"/>
        </w:rPr>
        <w:t>ПСП</w:t>
      </w:r>
      <w:r>
        <w:rPr>
          <w:spacing w:val="-2"/>
          <w:sz w:val="24"/>
        </w:rPr>
        <w:t xml:space="preserve"> </w:t>
      </w:r>
      <w:r>
        <w:rPr>
          <w:sz w:val="24"/>
        </w:rPr>
        <w:t>на отвалы</w:t>
      </w:r>
      <w:r>
        <w:rPr>
          <w:spacing w:val="-2"/>
          <w:sz w:val="24"/>
        </w:rPr>
        <w:t xml:space="preserve"> </w:t>
      </w:r>
      <w:r>
        <w:rPr>
          <w:sz w:val="24"/>
        </w:rPr>
        <w:t>ПСП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 производится с помощью автосамосвалов.</w:t>
      </w:r>
    </w:p>
    <w:p w14:paraId="25A87D1A" w14:textId="77777777" w:rsidR="00EF6121" w:rsidRDefault="00000000">
      <w:pPr>
        <w:pStyle w:val="a4"/>
        <w:numPr>
          <w:ilvl w:val="0"/>
          <w:numId w:val="7"/>
        </w:numPr>
        <w:tabs>
          <w:tab w:val="left" w:pos="1239"/>
        </w:tabs>
        <w:spacing w:before="8" w:line="237" w:lineRule="auto"/>
        <w:ind w:right="170" w:firstLine="708"/>
        <w:jc w:val="both"/>
        <w:rPr>
          <w:sz w:val="24"/>
        </w:rPr>
      </w:pPr>
      <w:r>
        <w:rPr>
          <w:b/>
          <w:sz w:val="24"/>
        </w:rPr>
        <w:t xml:space="preserve">Автотранспортные работы (внутрикарьерные перевозки- транспортировка скальной вскрыши внутри карьера, ремонт автодорог и </w:t>
      </w:r>
      <w:proofErr w:type="spellStart"/>
      <w:r>
        <w:rPr>
          <w:b/>
          <w:sz w:val="24"/>
        </w:rPr>
        <w:t>тд</w:t>
      </w:r>
      <w:proofErr w:type="spellEnd"/>
      <w:r>
        <w:rPr>
          <w:b/>
          <w:sz w:val="24"/>
        </w:rPr>
        <w:t xml:space="preserve">). </w:t>
      </w:r>
      <w:r>
        <w:rPr>
          <w:sz w:val="24"/>
        </w:rPr>
        <w:t>В теплый период года осуществляется, полив дорог водой (</w:t>
      </w:r>
      <w:proofErr w:type="spellStart"/>
      <w:r>
        <w:rPr>
          <w:sz w:val="24"/>
        </w:rPr>
        <w:t>гидроорошение</w:t>
      </w:r>
      <w:proofErr w:type="spellEnd"/>
      <w:r>
        <w:rPr>
          <w:sz w:val="24"/>
        </w:rPr>
        <w:t>).</w:t>
      </w:r>
    </w:p>
    <w:p w14:paraId="4BD41ADF" w14:textId="77777777" w:rsidR="00EF6121" w:rsidRDefault="00000000">
      <w:pPr>
        <w:pStyle w:val="a4"/>
        <w:numPr>
          <w:ilvl w:val="0"/>
          <w:numId w:val="7"/>
        </w:numPr>
        <w:tabs>
          <w:tab w:val="left" w:pos="1282"/>
        </w:tabs>
        <w:spacing w:before="1"/>
        <w:ind w:right="169" w:firstLine="708"/>
        <w:jc w:val="both"/>
        <w:rPr>
          <w:sz w:val="24"/>
        </w:rPr>
      </w:pPr>
      <w:r>
        <w:rPr>
          <w:b/>
          <w:sz w:val="24"/>
        </w:rPr>
        <w:t xml:space="preserve">Работа автосамосвалов. </w:t>
      </w:r>
      <w:r>
        <w:rPr>
          <w:sz w:val="24"/>
        </w:rPr>
        <w:t xml:space="preserve">При сжигании дизельного топлива в атмосферу выбрасываются: оксид углерода, углеводороды д/т, диоксид азота, сажа, диоксид серы, </w:t>
      </w:r>
      <w:proofErr w:type="spellStart"/>
      <w:r>
        <w:rPr>
          <w:spacing w:val="-2"/>
          <w:sz w:val="24"/>
        </w:rPr>
        <w:t>бенз</w:t>
      </w:r>
      <w:proofErr w:type="spellEnd"/>
      <w:r>
        <w:rPr>
          <w:spacing w:val="-2"/>
          <w:sz w:val="24"/>
        </w:rPr>
        <w:t>/а/пирен.</w:t>
      </w:r>
    </w:p>
    <w:p w14:paraId="2317C158" w14:textId="77777777" w:rsidR="00EF6121" w:rsidRDefault="00000000">
      <w:pPr>
        <w:pStyle w:val="a4"/>
        <w:numPr>
          <w:ilvl w:val="0"/>
          <w:numId w:val="7"/>
        </w:numPr>
        <w:tabs>
          <w:tab w:val="left" w:pos="1162"/>
        </w:tabs>
        <w:ind w:right="173" w:firstLine="708"/>
        <w:jc w:val="both"/>
        <w:rPr>
          <w:sz w:val="24"/>
        </w:rPr>
      </w:pPr>
      <w:r>
        <w:rPr>
          <w:b/>
          <w:sz w:val="24"/>
        </w:rPr>
        <w:t xml:space="preserve">Выемочно-погрузочные работы (вскрыша). </w:t>
      </w:r>
      <w:r>
        <w:rPr>
          <w:sz w:val="24"/>
        </w:rPr>
        <w:t>При выемочно-погрузочных работах вскрышных пород используются экскаваторы Komatsu РС 1250, Komatsu РС 3000, Komatsu РС 2000, Komatsu РС 2000 (ВК перевозки), погрузчик Caterpillar 992G.</w:t>
      </w:r>
    </w:p>
    <w:p w14:paraId="616108C3" w14:textId="77777777" w:rsidR="00EF6121" w:rsidRDefault="00000000">
      <w:pPr>
        <w:pStyle w:val="a4"/>
        <w:numPr>
          <w:ilvl w:val="0"/>
          <w:numId w:val="7"/>
        </w:numPr>
        <w:tabs>
          <w:tab w:val="left" w:pos="1155"/>
        </w:tabs>
        <w:spacing w:before="5"/>
        <w:ind w:right="175" w:firstLine="708"/>
        <w:jc w:val="both"/>
        <w:rPr>
          <w:b/>
          <w:sz w:val="24"/>
        </w:rPr>
      </w:pPr>
      <w:r>
        <w:rPr>
          <w:b/>
          <w:sz w:val="24"/>
        </w:rPr>
        <w:t>Работа техники на выемочно-погрузочных работах по вскрышным породам и руде (сжигание топлива).</w:t>
      </w:r>
    </w:p>
    <w:p w14:paraId="6299F8BB" w14:textId="77777777" w:rsidR="00EF6121" w:rsidRDefault="00000000">
      <w:pPr>
        <w:pStyle w:val="a4"/>
        <w:numPr>
          <w:ilvl w:val="0"/>
          <w:numId w:val="7"/>
        </w:numPr>
        <w:tabs>
          <w:tab w:val="left" w:pos="1110"/>
        </w:tabs>
        <w:spacing w:line="274" w:lineRule="exact"/>
        <w:ind w:left="1110" w:hanging="258"/>
        <w:jc w:val="both"/>
        <w:rPr>
          <w:b/>
          <w:sz w:val="24"/>
        </w:rPr>
      </w:pPr>
      <w:r>
        <w:rPr>
          <w:b/>
          <w:sz w:val="24"/>
        </w:rPr>
        <w:t>Выемочно-погрузочные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(руда).</w:t>
      </w:r>
    </w:p>
    <w:p w14:paraId="47E7FA3F" w14:textId="7AD62402" w:rsidR="00EF6121" w:rsidRDefault="00000000">
      <w:pPr>
        <w:pStyle w:val="a4"/>
        <w:numPr>
          <w:ilvl w:val="0"/>
          <w:numId w:val="7"/>
        </w:numPr>
        <w:tabs>
          <w:tab w:val="left" w:pos="1141"/>
        </w:tabs>
        <w:ind w:right="171" w:firstLine="708"/>
        <w:jc w:val="both"/>
        <w:rPr>
          <w:sz w:val="24"/>
        </w:rPr>
      </w:pPr>
      <w:r>
        <w:rPr>
          <w:b/>
          <w:sz w:val="24"/>
        </w:rPr>
        <w:t xml:space="preserve">Выемочно-погрузочные работы (ПСП). </w:t>
      </w:r>
      <w:r>
        <w:rPr>
          <w:sz w:val="24"/>
        </w:rPr>
        <w:t>При выемочно-погрузочных работах ПСП используется погрузчик</w:t>
      </w:r>
      <w:r w:rsidR="0055088D">
        <w:rPr>
          <w:sz w:val="24"/>
        </w:rPr>
        <w:t>.</w:t>
      </w:r>
    </w:p>
    <w:p w14:paraId="29781456" w14:textId="77777777" w:rsidR="00EF6121" w:rsidRDefault="00000000">
      <w:pPr>
        <w:pStyle w:val="a4"/>
        <w:numPr>
          <w:ilvl w:val="0"/>
          <w:numId w:val="7"/>
        </w:numPr>
        <w:tabs>
          <w:tab w:val="left" w:pos="1299"/>
        </w:tabs>
        <w:spacing w:before="3"/>
        <w:ind w:right="174" w:firstLine="708"/>
        <w:jc w:val="both"/>
        <w:rPr>
          <w:b/>
          <w:sz w:val="24"/>
        </w:rPr>
      </w:pPr>
      <w:r>
        <w:rPr>
          <w:b/>
          <w:sz w:val="24"/>
        </w:rPr>
        <w:t xml:space="preserve">Работа экскаваторов на выемочно-погрузочных работах по ПСП (сжигание </w:t>
      </w:r>
      <w:r>
        <w:rPr>
          <w:b/>
          <w:spacing w:val="-2"/>
          <w:sz w:val="24"/>
        </w:rPr>
        <w:t>топлива).</w:t>
      </w:r>
    </w:p>
    <w:p w14:paraId="3B0FF2C6" w14:textId="14442983" w:rsidR="00EF6121" w:rsidRDefault="00000000" w:rsidP="0055088D">
      <w:pPr>
        <w:pStyle w:val="a4"/>
        <w:numPr>
          <w:ilvl w:val="0"/>
          <w:numId w:val="7"/>
        </w:numPr>
        <w:tabs>
          <w:tab w:val="left" w:pos="1393"/>
        </w:tabs>
        <w:ind w:right="171" w:firstLine="708"/>
        <w:jc w:val="both"/>
      </w:pPr>
      <w:r>
        <w:rPr>
          <w:b/>
          <w:sz w:val="24"/>
        </w:rPr>
        <w:t xml:space="preserve">Работа спецтехники (сжигание топлива). </w:t>
      </w:r>
      <w:r w:rsidR="0055088D">
        <w:rPr>
          <w:b/>
          <w:sz w:val="24"/>
        </w:rPr>
        <w:t xml:space="preserve">При работе будем применяться </w:t>
      </w:r>
      <w:r w:rsidR="0055088D" w:rsidRPr="0055088D">
        <w:rPr>
          <w:sz w:val="24"/>
        </w:rPr>
        <w:lastRenderedPageBreak/>
        <w:t xml:space="preserve">Бульдозер SHANTUI, Экскаватор САТ-330, Погрузчик WL50, Автосамосвал SHACMAN, Топливозаправщик КАМАЗ 53215, УАЗ-452 / 3909 с дизельным двигателем, Пассажирский автобус Man, </w:t>
      </w:r>
      <w:proofErr w:type="spellStart"/>
      <w:r w:rsidR="0055088D" w:rsidRPr="0055088D">
        <w:rPr>
          <w:sz w:val="24"/>
        </w:rPr>
        <w:t>Водополивочная</w:t>
      </w:r>
      <w:proofErr w:type="spellEnd"/>
      <w:r w:rsidR="0055088D" w:rsidRPr="0055088D">
        <w:rPr>
          <w:sz w:val="24"/>
        </w:rPr>
        <w:t xml:space="preserve"> машина </w:t>
      </w:r>
      <w:proofErr w:type="spellStart"/>
      <w:r w:rsidR="0055088D" w:rsidRPr="0055088D">
        <w:rPr>
          <w:sz w:val="24"/>
        </w:rPr>
        <w:t>Dongfeng</w:t>
      </w:r>
      <w:proofErr w:type="spellEnd"/>
      <w:r w:rsidR="0055088D" w:rsidRPr="0055088D">
        <w:rPr>
          <w:sz w:val="24"/>
        </w:rPr>
        <w:t xml:space="preserve"> EQ5250GS Water </w:t>
      </w:r>
      <w:proofErr w:type="spellStart"/>
      <w:r w:rsidR="0055088D" w:rsidRPr="0055088D">
        <w:rPr>
          <w:sz w:val="24"/>
        </w:rPr>
        <w:t>Bowser</w:t>
      </w:r>
      <w:proofErr w:type="spellEnd"/>
      <w:r w:rsidR="0055088D" w:rsidRPr="0055088D">
        <w:rPr>
          <w:sz w:val="24"/>
        </w:rPr>
        <w:t xml:space="preserve">, Дизель-генератора Deutz 150 </w:t>
      </w:r>
      <w:proofErr w:type="spellStart"/>
      <w:r w:rsidR="0055088D" w:rsidRPr="0055088D">
        <w:rPr>
          <w:sz w:val="24"/>
        </w:rPr>
        <w:t>kw</w:t>
      </w:r>
      <w:proofErr w:type="spellEnd"/>
      <w:r w:rsidR="0055088D" w:rsidRPr="0055088D">
        <w:rPr>
          <w:sz w:val="24"/>
        </w:rPr>
        <w:t>, Промывочный прибор ПБШ-100.</w:t>
      </w:r>
    </w:p>
    <w:p w14:paraId="6DE173D0" w14:textId="77777777" w:rsidR="00EF6121" w:rsidRDefault="00000000">
      <w:pPr>
        <w:pStyle w:val="2"/>
        <w:numPr>
          <w:ilvl w:val="1"/>
          <w:numId w:val="9"/>
        </w:numPr>
        <w:tabs>
          <w:tab w:val="left" w:pos="1137"/>
        </w:tabs>
        <w:spacing w:line="274" w:lineRule="exact"/>
        <w:ind w:left="1137" w:hanging="427"/>
        <w:jc w:val="left"/>
      </w:pPr>
      <w:bookmarkStart w:id="11" w:name="_bookmark6"/>
      <w:bookmarkEnd w:id="11"/>
      <w:r>
        <w:t>Состав</w:t>
      </w:r>
      <w:r>
        <w:rPr>
          <w:spacing w:val="-7"/>
        </w:rPr>
        <w:t xml:space="preserve"> </w:t>
      </w:r>
      <w:proofErr w:type="spellStart"/>
      <w:r>
        <w:t>шумогенерирующего</w:t>
      </w:r>
      <w:proofErr w:type="spellEnd"/>
      <w:r>
        <w:rPr>
          <w:spacing w:val="-6"/>
        </w:rPr>
        <w:t xml:space="preserve"> </w:t>
      </w:r>
      <w:r>
        <w:rPr>
          <w:spacing w:val="-2"/>
        </w:rPr>
        <w:t>оборудования</w:t>
      </w:r>
    </w:p>
    <w:p w14:paraId="7D24E340" w14:textId="77777777" w:rsidR="00EF6121" w:rsidRDefault="00000000">
      <w:pPr>
        <w:pStyle w:val="a3"/>
        <w:tabs>
          <w:tab w:val="left" w:pos="3278"/>
          <w:tab w:val="left" w:pos="5133"/>
          <w:tab w:val="left" w:pos="6948"/>
          <w:tab w:val="left" w:pos="8394"/>
        </w:tabs>
        <w:ind w:left="144" w:right="174" w:firstLine="566"/>
      </w:pPr>
      <w:proofErr w:type="spellStart"/>
      <w:r>
        <w:rPr>
          <w:spacing w:val="-2"/>
        </w:rPr>
        <w:t>Шумогенерирующее</w:t>
      </w:r>
      <w:proofErr w:type="spellEnd"/>
      <w:r>
        <w:tab/>
      </w:r>
      <w:r>
        <w:rPr>
          <w:spacing w:val="-2"/>
        </w:rPr>
        <w:t>оборудование</w:t>
      </w:r>
      <w:r>
        <w:tab/>
      </w:r>
      <w:r>
        <w:rPr>
          <w:spacing w:val="-2"/>
        </w:rPr>
        <w:t>представлено</w:t>
      </w:r>
      <w:r>
        <w:tab/>
      </w:r>
      <w:r>
        <w:rPr>
          <w:spacing w:val="-2"/>
        </w:rPr>
        <w:t>насосами,</w:t>
      </w:r>
      <w:r>
        <w:tab/>
      </w:r>
      <w:r>
        <w:rPr>
          <w:spacing w:val="-2"/>
        </w:rPr>
        <w:t xml:space="preserve">компрессорами, </w:t>
      </w:r>
      <w:r>
        <w:t>предназначенным для обслуживания и ремонта горной техники.</w:t>
      </w:r>
    </w:p>
    <w:p w14:paraId="0B2F15A6" w14:textId="77777777" w:rsidR="00EF6121" w:rsidRDefault="00000000">
      <w:pPr>
        <w:pStyle w:val="a3"/>
        <w:tabs>
          <w:tab w:val="left" w:pos="3209"/>
          <w:tab w:val="left" w:pos="5040"/>
          <w:tab w:val="left" w:pos="6637"/>
          <w:tab w:val="left" w:pos="8208"/>
          <w:tab w:val="left" w:pos="9803"/>
        </w:tabs>
        <w:ind w:left="144" w:right="171" w:firstLine="566"/>
      </w:pPr>
      <w:proofErr w:type="spellStart"/>
      <w:r>
        <w:rPr>
          <w:spacing w:val="-2"/>
        </w:rPr>
        <w:t>Виброгенерирующее</w:t>
      </w:r>
      <w:proofErr w:type="spellEnd"/>
      <w:r>
        <w:tab/>
      </w:r>
      <w:r>
        <w:rPr>
          <w:spacing w:val="-2"/>
        </w:rPr>
        <w:t>оборудование,</w:t>
      </w:r>
      <w:r>
        <w:tab/>
      </w:r>
      <w:r>
        <w:rPr>
          <w:spacing w:val="-2"/>
        </w:rPr>
        <w:t>являющееся</w:t>
      </w:r>
      <w:r>
        <w:tab/>
      </w:r>
      <w:r>
        <w:rPr>
          <w:spacing w:val="-2"/>
        </w:rPr>
        <w:t>источником</w:t>
      </w:r>
      <w:r>
        <w:tab/>
      </w:r>
      <w:r>
        <w:rPr>
          <w:spacing w:val="-2"/>
        </w:rPr>
        <w:t>воздействия</w:t>
      </w:r>
      <w:r>
        <w:tab/>
      </w:r>
      <w:r>
        <w:rPr>
          <w:spacing w:val="-6"/>
        </w:rPr>
        <w:t xml:space="preserve">на </w:t>
      </w:r>
      <w:r>
        <w:t>окружающую среду, на предприятии отсутствует.</w:t>
      </w:r>
    </w:p>
    <w:p w14:paraId="285E3D79" w14:textId="77777777" w:rsidR="00EF6121" w:rsidRDefault="00EF6121">
      <w:pPr>
        <w:pStyle w:val="a3"/>
        <w:spacing w:before="72"/>
      </w:pPr>
    </w:p>
    <w:p w14:paraId="42691F54" w14:textId="77777777" w:rsidR="00EF6121" w:rsidRDefault="00000000">
      <w:pPr>
        <w:pStyle w:val="2"/>
        <w:numPr>
          <w:ilvl w:val="1"/>
          <w:numId w:val="9"/>
        </w:numPr>
        <w:tabs>
          <w:tab w:val="left" w:pos="1137"/>
        </w:tabs>
        <w:spacing w:before="1" w:line="274" w:lineRule="exact"/>
        <w:ind w:left="1137" w:hanging="427"/>
        <w:jc w:val="both"/>
      </w:pPr>
      <w:bookmarkStart w:id="12" w:name="_bookmark7"/>
      <w:bookmarkEnd w:id="12"/>
      <w:r>
        <w:t>Источники</w:t>
      </w:r>
      <w:r>
        <w:rPr>
          <w:spacing w:val="-6"/>
        </w:rPr>
        <w:t xml:space="preserve"> </w:t>
      </w:r>
      <w:r>
        <w:t>электромагнитных</w:t>
      </w:r>
      <w:r>
        <w:rPr>
          <w:spacing w:val="-6"/>
        </w:rPr>
        <w:t xml:space="preserve"> </w:t>
      </w:r>
      <w:r>
        <w:rPr>
          <w:spacing w:val="-2"/>
        </w:rPr>
        <w:t>излучений</w:t>
      </w:r>
    </w:p>
    <w:p w14:paraId="55E3A139" w14:textId="77777777" w:rsidR="00EF6121" w:rsidRDefault="00000000">
      <w:pPr>
        <w:pStyle w:val="a3"/>
        <w:spacing w:line="274" w:lineRule="exact"/>
        <w:ind w:left="710"/>
        <w:jc w:val="both"/>
      </w:pPr>
      <w:r>
        <w:t>Источниками</w:t>
      </w:r>
      <w:r>
        <w:rPr>
          <w:spacing w:val="-6"/>
        </w:rPr>
        <w:t xml:space="preserve"> </w:t>
      </w:r>
      <w:r>
        <w:t>электромагнитного</w:t>
      </w:r>
      <w:r>
        <w:rPr>
          <w:spacing w:val="-7"/>
        </w:rPr>
        <w:t xml:space="preserve"> </w:t>
      </w:r>
      <w:r>
        <w:t>излучения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окружающую</w:t>
      </w:r>
      <w:r>
        <w:rPr>
          <w:spacing w:val="-4"/>
        </w:rPr>
        <w:t xml:space="preserve"> </w:t>
      </w:r>
      <w:r>
        <w:t>среду</w:t>
      </w:r>
      <w:r>
        <w:rPr>
          <w:spacing w:val="-8"/>
        </w:rPr>
        <w:t xml:space="preserve"> </w:t>
      </w:r>
      <w:r>
        <w:rPr>
          <w:spacing w:val="-2"/>
        </w:rPr>
        <w:t>являются:</w:t>
      </w:r>
    </w:p>
    <w:p w14:paraId="43B80EEA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 xml:space="preserve">Электроснабжение участка осуществляется путём использования дизель- генератора Deutz 150 </w:t>
      </w:r>
      <w:proofErr w:type="spellStart"/>
      <w:r w:rsidRPr="0055088D">
        <w:rPr>
          <w:lang w:bidi="ru-RU"/>
        </w:rPr>
        <w:t>kw</w:t>
      </w:r>
      <w:proofErr w:type="spellEnd"/>
      <w:r w:rsidRPr="0055088D">
        <w:rPr>
          <w:lang w:bidi="ru-RU"/>
        </w:rPr>
        <w:t>, который устанавливается на одной площадке с насосной станцией.</w:t>
      </w:r>
    </w:p>
    <w:p w14:paraId="0720F3AA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drawing>
          <wp:anchor distT="0" distB="0" distL="0" distR="0" simplePos="0" relativeHeight="251660288" behindDoc="1" locked="0" layoutInCell="1" allowOverlap="1" wp14:anchorId="3029B6C5" wp14:editId="4B557730">
            <wp:simplePos x="0" y="0"/>
            <wp:positionH relativeFrom="page">
              <wp:posOffset>2604770</wp:posOffset>
            </wp:positionH>
            <wp:positionV relativeFrom="paragraph">
              <wp:posOffset>44979</wp:posOffset>
            </wp:positionV>
            <wp:extent cx="3117593" cy="2141601"/>
            <wp:effectExtent l="0" t="0" r="0" b="0"/>
            <wp:wrapTopAndBottom/>
            <wp:docPr id="176406395" name="Image 115" descr="d115bb63eb2a44539023a71daa03bc2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 115" descr="d115bb63eb2a44539023a71daa03bc2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7593" cy="2141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306D45" w14:textId="5FC44E8E" w:rsidR="0055088D" w:rsidRPr="0055088D" w:rsidRDefault="0055088D" w:rsidP="0055088D">
      <w:pPr>
        <w:pStyle w:val="a3"/>
        <w:spacing w:before="75"/>
        <w:jc w:val="center"/>
        <w:rPr>
          <w:lang w:bidi="ru-RU"/>
        </w:rPr>
      </w:pPr>
      <w:r w:rsidRPr="0055088D">
        <w:rPr>
          <w:lang w:bidi="ru-RU"/>
        </w:rPr>
        <w:t xml:space="preserve">Дизель-генератора Deutz 150 </w:t>
      </w:r>
      <w:proofErr w:type="spellStart"/>
      <w:r w:rsidRPr="0055088D">
        <w:rPr>
          <w:lang w:bidi="ru-RU"/>
        </w:rPr>
        <w:t>kw</w:t>
      </w:r>
      <w:proofErr w:type="spellEnd"/>
    </w:p>
    <w:p w14:paraId="5ADC9F7F" w14:textId="77777777" w:rsidR="0055088D" w:rsidRPr="0055088D" w:rsidRDefault="0055088D" w:rsidP="0055088D">
      <w:pPr>
        <w:pStyle w:val="a3"/>
        <w:spacing w:before="75"/>
        <w:rPr>
          <w:lang w:bidi="ru-RU"/>
        </w:rPr>
      </w:pPr>
    </w:p>
    <w:p w14:paraId="5CDFA426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Основным</w:t>
      </w:r>
      <w:r w:rsidRPr="0055088D">
        <w:rPr>
          <w:lang w:bidi="ru-RU"/>
        </w:rPr>
        <w:tab/>
        <w:t>энергоёмким</w:t>
      </w:r>
      <w:r w:rsidRPr="0055088D">
        <w:rPr>
          <w:lang w:bidi="ru-RU"/>
        </w:rPr>
        <w:tab/>
        <w:t>потребителем</w:t>
      </w:r>
      <w:r w:rsidRPr="0055088D">
        <w:rPr>
          <w:lang w:bidi="ru-RU"/>
        </w:rPr>
        <w:tab/>
        <w:t>электроэнергии</w:t>
      </w:r>
      <w:r w:rsidRPr="0055088D">
        <w:rPr>
          <w:lang w:bidi="ru-RU"/>
        </w:rPr>
        <w:tab/>
        <w:t>на</w:t>
      </w:r>
      <w:r w:rsidRPr="0055088D">
        <w:rPr>
          <w:lang w:bidi="ru-RU"/>
        </w:rPr>
        <w:tab/>
        <w:t>участке является электродвигатель насосной станции.</w:t>
      </w:r>
    </w:p>
    <w:p w14:paraId="0AA93DEB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Установленная мощность по участку:</w:t>
      </w:r>
    </w:p>
    <w:p w14:paraId="19B91A5E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-электродвигатель насоса - 160кВт</w:t>
      </w:r>
    </w:p>
    <w:p w14:paraId="6D355240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-лампа ДКСТ-20 - 20кВт</w:t>
      </w:r>
    </w:p>
    <w:p w14:paraId="31A153BE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-прочие нужды - 20кВт</w:t>
      </w:r>
    </w:p>
    <w:p w14:paraId="1516687B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Количество</w:t>
      </w:r>
      <w:r w:rsidRPr="0055088D">
        <w:rPr>
          <w:lang w:bidi="ru-RU"/>
        </w:rPr>
        <w:tab/>
        <w:t>дизельного</w:t>
      </w:r>
      <w:r w:rsidRPr="0055088D">
        <w:rPr>
          <w:lang w:bidi="ru-RU"/>
        </w:rPr>
        <w:tab/>
        <w:t>топлива,</w:t>
      </w:r>
      <w:r w:rsidRPr="0055088D">
        <w:rPr>
          <w:lang w:bidi="ru-RU"/>
        </w:rPr>
        <w:tab/>
        <w:t>необходимого</w:t>
      </w:r>
      <w:r w:rsidRPr="0055088D">
        <w:rPr>
          <w:lang w:bidi="ru-RU"/>
        </w:rPr>
        <w:tab/>
        <w:t>для</w:t>
      </w:r>
      <w:r w:rsidRPr="0055088D">
        <w:rPr>
          <w:lang w:bidi="ru-RU"/>
        </w:rPr>
        <w:tab/>
        <w:t>выработки требуемого количества электроэнергии, составит:</w:t>
      </w:r>
    </w:p>
    <w:p w14:paraId="17B302F7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14,0 х 20 = 280 л/сутки = 224 кг/сутки Годовое количество топлива:</w:t>
      </w:r>
    </w:p>
    <w:p w14:paraId="49856DC2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224 кг/</w:t>
      </w:r>
      <w:proofErr w:type="spellStart"/>
      <w:r w:rsidRPr="0055088D">
        <w:rPr>
          <w:lang w:bidi="ru-RU"/>
        </w:rPr>
        <w:t>сут</w:t>
      </w:r>
      <w:proofErr w:type="spellEnd"/>
      <w:r w:rsidRPr="0055088D">
        <w:rPr>
          <w:lang w:bidi="ru-RU"/>
        </w:rPr>
        <w:t xml:space="preserve"> × 140 </w:t>
      </w:r>
      <w:proofErr w:type="spellStart"/>
      <w:r w:rsidRPr="0055088D">
        <w:rPr>
          <w:lang w:bidi="ru-RU"/>
        </w:rPr>
        <w:t>сут</w:t>
      </w:r>
      <w:proofErr w:type="spellEnd"/>
      <w:r w:rsidRPr="0055088D">
        <w:rPr>
          <w:lang w:bidi="ru-RU"/>
        </w:rPr>
        <w:t xml:space="preserve"> = 31 360 кг=31,3 т</w:t>
      </w:r>
    </w:p>
    <w:p w14:paraId="1ED095E1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где: 14,0 - расход дизельного топлива при работе дизеля 8ДВТ-330 со средней нагрузкой, л/час;</w:t>
      </w:r>
    </w:p>
    <w:p w14:paraId="43128984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20 - количество часов работы дизеля в сутки, часов.</w:t>
      </w:r>
    </w:p>
    <w:p w14:paraId="3932704F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Электроснабжение</w:t>
      </w:r>
      <w:r w:rsidRPr="0055088D">
        <w:rPr>
          <w:lang w:bidi="ru-RU"/>
        </w:rPr>
        <w:tab/>
        <w:t>насосной</w:t>
      </w:r>
      <w:r w:rsidRPr="0055088D">
        <w:rPr>
          <w:lang w:bidi="ru-RU"/>
        </w:rPr>
        <w:tab/>
        <w:t>станции</w:t>
      </w:r>
      <w:r w:rsidRPr="0055088D">
        <w:rPr>
          <w:lang w:bidi="ru-RU"/>
        </w:rPr>
        <w:tab/>
        <w:t>осуществляется</w:t>
      </w:r>
      <w:r w:rsidRPr="0055088D">
        <w:rPr>
          <w:lang w:bidi="ru-RU"/>
        </w:rPr>
        <w:tab/>
        <w:t>от</w:t>
      </w:r>
      <w:r w:rsidRPr="0055088D">
        <w:rPr>
          <w:lang w:bidi="ru-RU"/>
        </w:rPr>
        <w:tab/>
        <w:t>дизель- генератора по кабельной линии.</w:t>
      </w:r>
    </w:p>
    <w:p w14:paraId="5F0B5AFE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Подключение насоса выполняется кабелем КГЭ-0.4 через пусковую ячейку типа КРУН.</w:t>
      </w:r>
    </w:p>
    <w:p w14:paraId="51AEA960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 xml:space="preserve">Питающий кабель 0,4 </w:t>
      </w:r>
      <w:proofErr w:type="spellStart"/>
      <w:r w:rsidRPr="0055088D">
        <w:rPr>
          <w:lang w:bidi="ru-RU"/>
        </w:rPr>
        <w:t>кВ</w:t>
      </w:r>
      <w:proofErr w:type="spellEnd"/>
      <w:r w:rsidRPr="0055088D">
        <w:rPr>
          <w:lang w:bidi="ru-RU"/>
        </w:rPr>
        <w:t xml:space="preserve"> прокладывается открыто.</w:t>
      </w:r>
    </w:p>
    <w:p w14:paraId="34A49F51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Для</w:t>
      </w:r>
      <w:r w:rsidRPr="0055088D">
        <w:rPr>
          <w:lang w:bidi="ru-RU"/>
        </w:rPr>
        <w:tab/>
        <w:t>питания</w:t>
      </w:r>
      <w:r w:rsidRPr="0055088D">
        <w:rPr>
          <w:lang w:bidi="ru-RU"/>
        </w:rPr>
        <w:tab/>
        <w:t>лампы</w:t>
      </w:r>
      <w:r w:rsidRPr="0055088D">
        <w:rPr>
          <w:lang w:bidi="ru-RU"/>
        </w:rPr>
        <w:tab/>
        <w:t>освещения</w:t>
      </w:r>
      <w:r w:rsidRPr="0055088D">
        <w:rPr>
          <w:lang w:bidi="ru-RU"/>
        </w:rPr>
        <w:tab/>
        <w:t>проектом</w:t>
      </w:r>
      <w:r w:rsidRPr="0055088D">
        <w:rPr>
          <w:lang w:bidi="ru-RU"/>
        </w:rPr>
        <w:tab/>
        <w:t xml:space="preserve">предусматривается строительство ВЛ-0,4 </w:t>
      </w:r>
      <w:proofErr w:type="spellStart"/>
      <w:r w:rsidRPr="0055088D">
        <w:rPr>
          <w:lang w:bidi="ru-RU"/>
        </w:rPr>
        <w:t>кВ</w:t>
      </w:r>
      <w:proofErr w:type="spellEnd"/>
      <w:r w:rsidRPr="0055088D">
        <w:rPr>
          <w:lang w:bidi="ru-RU"/>
        </w:rPr>
        <w:t xml:space="preserve"> общей протяжённостью 6,0км.</w:t>
      </w:r>
    </w:p>
    <w:p w14:paraId="2A80BF4B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lastRenderedPageBreak/>
        <w:t>Защитное заземление насосной установки и лампы ДКСТ-20 подключается к местным контурам заземления.</w:t>
      </w:r>
    </w:p>
    <w:p w14:paraId="2837640F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Все нетоковедущие металлические части электрооборудования, могущие оказаться под напряжением, заземляются. Сопротивление всех заземляющих устройств должно быть не более 4 Ом.</w:t>
      </w:r>
    </w:p>
    <w:p w14:paraId="700655AF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Для защиты персонала насосной установки от поражения электротоком устанавливаются реле утечки УАКИ-380.</w:t>
      </w:r>
    </w:p>
    <w:p w14:paraId="3E120A4B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Прокладка электросети освещения насосной установки выполняется в газовых трубах негорючим кабелем с установкой закрытых светильников типа МСП-100 на напряжение 220 В.</w:t>
      </w:r>
    </w:p>
    <w:p w14:paraId="5521B27E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Освещение</w:t>
      </w:r>
      <w:r w:rsidRPr="0055088D">
        <w:rPr>
          <w:lang w:bidi="ru-RU"/>
        </w:rPr>
        <w:tab/>
        <w:t>бульдозерного</w:t>
      </w:r>
      <w:r w:rsidRPr="0055088D">
        <w:rPr>
          <w:lang w:bidi="ru-RU"/>
        </w:rPr>
        <w:tab/>
        <w:t>забоя</w:t>
      </w:r>
      <w:r w:rsidRPr="0055088D">
        <w:rPr>
          <w:lang w:bidi="ru-RU"/>
        </w:rPr>
        <w:tab/>
        <w:t>и</w:t>
      </w:r>
      <w:r w:rsidRPr="0055088D">
        <w:rPr>
          <w:lang w:bidi="ru-RU"/>
        </w:rPr>
        <w:tab/>
        <w:t>территории,</w:t>
      </w:r>
      <w:r w:rsidRPr="0055088D">
        <w:rPr>
          <w:lang w:bidi="ru-RU"/>
        </w:rPr>
        <w:tab/>
        <w:t>прилегающей</w:t>
      </w:r>
      <w:r w:rsidRPr="0055088D">
        <w:rPr>
          <w:lang w:bidi="ru-RU"/>
        </w:rPr>
        <w:tab/>
        <w:t xml:space="preserve">к </w:t>
      </w:r>
      <w:proofErr w:type="spellStart"/>
      <w:r w:rsidRPr="0055088D">
        <w:rPr>
          <w:lang w:bidi="ru-RU"/>
        </w:rPr>
        <w:t>промприбору</w:t>
      </w:r>
      <w:proofErr w:type="spellEnd"/>
      <w:r w:rsidRPr="0055088D">
        <w:rPr>
          <w:lang w:bidi="ru-RU"/>
        </w:rPr>
        <w:t>, осуществляется ксеноновым светильником с лампой ДКСТ-20.</w:t>
      </w:r>
    </w:p>
    <w:p w14:paraId="08C95E0C" w14:textId="77777777" w:rsidR="0055088D" w:rsidRPr="0055088D" w:rsidRDefault="0055088D" w:rsidP="0055088D">
      <w:pPr>
        <w:pStyle w:val="a3"/>
        <w:spacing w:before="75"/>
        <w:rPr>
          <w:lang w:bidi="ru-RU"/>
        </w:rPr>
      </w:pPr>
      <w:r w:rsidRPr="0055088D">
        <w:rPr>
          <w:lang w:bidi="ru-RU"/>
        </w:rPr>
        <w:t>Опоры ЛЭП принимаются основные железобетонные и промежуточные деревянные.</w:t>
      </w:r>
    </w:p>
    <w:p w14:paraId="619C034E" w14:textId="77777777" w:rsidR="00EF6121" w:rsidRDefault="00EF6121">
      <w:pPr>
        <w:pStyle w:val="a3"/>
        <w:spacing w:before="75"/>
      </w:pPr>
    </w:p>
    <w:p w14:paraId="3937C1B2" w14:textId="77777777" w:rsidR="00EF6121" w:rsidRDefault="00000000">
      <w:pPr>
        <w:pStyle w:val="2"/>
        <w:numPr>
          <w:ilvl w:val="1"/>
          <w:numId w:val="9"/>
        </w:numPr>
        <w:tabs>
          <w:tab w:val="left" w:pos="1137"/>
        </w:tabs>
        <w:spacing w:line="274" w:lineRule="exact"/>
        <w:ind w:left="1137" w:hanging="427"/>
        <w:jc w:val="both"/>
      </w:pPr>
      <w:bookmarkStart w:id="13" w:name="_bookmark8"/>
      <w:bookmarkEnd w:id="13"/>
      <w:r>
        <w:t>Источники</w:t>
      </w:r>
      <w:r>
        <w:rPr>
          <w:spacing w:val="-4"/>
        </w:rPr>
        <w:t xml:space="preserve"> </w:t>
      </w:r>
      <w:r>
        <w:rPr>
          <w:spacing w:val="-2"/>
        </w:rPr>
        <w:t>радиации</w:t>
      </w:r>
    </w:p>
    <w:p w14:paraId="2B0E94E5" w14:textId="77777777" w:rsidR="00EF6121" w:rsidRDefault="00000000">
      <w:pPr>
        <w:pStyle w:val="a3"/>
        <w:ind w:left="144" w:right="174" w:firstLine="566"/>
      </w:pPr>
      <w:r>
        <w:t>Радиационный</w:t>
      </w:r>
      <w:r>
        <w:rPr>
          <w:spacing w:val="80"/>
        </w:rPr>
        <w:t xml:space="preserve"> </w:t>
      </w:r>
      <w:r>
        <w:t>фон</w:t>
      </w:r>
      <w:r>
        <w:rPr>
          <w:spacing w:val="80"/>
        </w:rPr>
        <w:t xml:space="preserve"> </w:t>
      </w:r>
      <w:r>
        <w:t>предприятия</w:t>
      </w:r>
      <w:r>
        <w:rPr>
          <w:spacing w:val="80"/>
        </w:rPr>
        <w:t xml:space="preserve"> </w:t>
      </w:r>
      <w:r>
        <w:t>складывается</w:t>
      </w:r>
      <w:r>
        <w:rPr>
          <w:spacing w:val="80"/>
        </w:rPr>
        <w:t xml:space="preserve"> </w:t>
      </w:r>
      <w:r>
        <w:t>из</w:t>
      </w:r>
      <w:r>
        <w:rPr>
          <w:spacing w:val="80"/>
        </w:rPr>
        <w:t xml:space="preserve"> </w:t>
      </w:r>
      <w:r>
        <w:t>природного</w:t>
      </w:r>
      <w:r>
        <w:rPr>
          <w:spacing w:val="80"/>
        </w:rPr>
        <w:t xml:space="preserve"> </w:t>
      </w:r>
      <w:r>
        <w:t>фона,</w:t>
      </w:r>
      <w:r>
        <w:rPr>
          <w:spacing w:val="80"/>
        </w:rPr>
        <w:t xml:space="preserve"> </w:t>
      </w:r>
      <w:r>
        <w:t>обусловленного магнетитовыми рудами и горными (вскрышными) породами.</w:t>
      </w:r>
    </w:p>
    <w:p w14:paraId="6972D6C0" w14:textId="77777777" w:rsidR="00EF6121" w:rsidRDefault="00EF6121">
      <w:pPr>
        <w:pStyle w:val="a3"/>
        <w:sectPr w:rsidR="00EF6121" w:rsidSect="0055088D">
          <w:pgSz w:w="11920" w:h="16850"/>
          <w:pgMar w:top="1940" w:right="566" w:bottom="280" w:left="1133" w:header="720" w:footer="720" w:gutter="0"/>
          <w:cols w:space="720"/>
        </w:sectPr>
      </w:pPr>
    </w:p>
    <w:p w14:paraId="75A5817A" w14:textId="77777777" w:rsidR="00EF6121" w:rsidRDefault="00000000">
      <w:pPr>
        <w:pStyle w:val="1"/>
        <w:numPr>
          <w:ilvl w:val="0"/>
          <w:numId w:val="9"/>
        </w:numPr>
        <w:tabs>
          <w:tab w:val="left" w:pos="995"/>
          <w:tab w:val="left" w:pos="3368"/>
          <w:tab w:val="left" w:pos="5637"/>
          <w:tab w:val="left" w:pos="8285"/>
        </w:tabs>
        <w:spacing w:before="77" w:line="237" w:lineRule="auto"/>
        <w:ind w:left="144" w:right="174" w:firstLine="566"/>
        <w:jc w:val="left"/>
      </w:pPr>
      <w:bookmarkStart w:id="14" w:name="_bookmark9"/>
      <w:bookmarkEnd w:id="14"/>
      <w:r>
        <w:rPr>
          <w:spacing w:val="-2"/>
        </w:rPr>
        <w:lastRenderedPageBreak/>
        <w:t>ОПРЕДЕЛЕНИЕ</w:t>
      </w:r>
      <w:r>
        <w:tab/>
      </w:r>
      <w:r>
        <w:rPr>
          <w:spacing w:val="-2"/>
        </w:rPr>
        <w:t>НОРМАТИВОВ</w:t>
      </w:r>
      <w:r>
        <w:tab/>
      </w:r>
      <w:r>
        <w:rPr>
          <w:spacing w:val="-2"/>
        </w:rPr>
        <w:t>ЗАГРЯЗНЯЮЩИХ</w:t>
      </w:r>
      <w:r>
        <w:tab/>
      </w:r>
      <w:r>
        <w:rPr>
          <w:spacing w:val="-2"/>
        </w:rPr>
        <w:t>ФИЗИЧЕСКИХ ФАКТОРОВ</w:t>
      </w:r>
    </w:p>
    <w:p w14:paraId="69651D94" w14:textId="77777777" w:rsidR="00EF6121" w:rsidRDefault="00000000">
      <w:pPr>
        <w:pStyle w:val="2"/>
        <w:numPr>
          <w:ilvl w:val="1"/>
          <w:numId w:val="9"/>
        </w:numPr>
        <w:tabs>
          <w:tab w:val="left" w:pos="1069"/>
        </w:tabs>
        <w:spacing w:before="73" w:line="274" w:lineRule="exact"/>
        <w:ind w:left="1069" w:hanging="359"/>
        <w:jc w:val="both"/>
      </w:pPr>
      <w:bookmarkStart w:id="15" w:name="_bookmark10"/>
      <w:bookmarkEnd w:id="15"/>
      <w:r>
        <w:t>Определение</w:t>
      </w:r>
      <w:r>
        <w:rPr>
          <w:spacing w:val="-8"/>
        </w:rPr>
        <w:t xml:space="preserve"> </w:t>
      </w:r>
      <w:r>
        <w:t>нормативов</w:t>
      </w:r>
      <w:r>
        <w:rPr>
          <w:spacing w:val="-4"/>
        </w:rPr>
        <w:t xml:space="preserve"> </w:t>
      </w:r>
      <w:r>
        <w:t>шумового</w:t>
      </w:r>
      <w:r>
        <w:rPr>
          <w:spacing w:val="-6"/>
        </w:rPr>
        <w:t xml:space="preserve"> </w:t>
      </w:r>
      <w:r>
        <w:rPr>
          <w:spacing w:val="-2"/>
        </w:rPr>
        <w:t>воздействия</w:t>
      </w:r>
    </w:p>
    <w:p w14:paraId="672CA522" w14:textId="5C387F19" w:rsidR="00EF6121" w:rsidRDefault="00000000">
      <w:pPr>
        <w:pStyle w:val="a3"/>
        <w:ind w:left="405" w:right="180" w:firstLine="566"/>
        <w:jc w:val="both"/>
      </w:pPr>
      <w:r>
        <w:t>Шум является неизбежным видом воздействия на окружающую среду при эксплуатации ТОО</w:t>
      </w:r>
      <w:r>
        <w:rPr>
          <w:spacing w:val="40"/>
        </w:rPr>
        <w:t xml:space="preserve"> </w:t>
      </w:r>
      <w:r>
        <w:t>«</w:t>
      </w:r>
      <w:r w:rsidR="001B240D" w:rsidRPr="007E2E0E">
        <w:rPr>
          <w:lang w:val="en-US"/>
        </w:rPr>
        <w:t>SRNB</w:t>
      </w:r>
      <w:r w:rsidR="001B240D" w:rsidRPr="007E2E0E">
        <w:t xml:space="preserve"> </w:t>
      </w:r>
      <w:r w:rsidR="001B240D" w:rsidRPr="007E2E0E">
        <w:rPr>
          <w:lang w:val="en-US"/>
        </w:rPr>
        <w:t>Kazakhstan</w:t>
      </w:r>
      <w:r>
        <w:t>».</w:t>
      </w:r>
    </w:p>
    <w:p w14:paraId="36C7F88C" w14:textId="77777777" w:rsidR="00EF6121" w:rsidRDefault="00000000">
      <w:pPr>
        <w:pStyle w:val="a3"/>
        <w:ind w:left="405" w:right="168" w:firstLine="566"/>
        <w:jc w:val="both"/>
      </w:pPr>
      <w:r>
        <w:t>Любое промышленное предприятие можно рассматривать как единую систему, единый механизм, создающий шумовое загрязнение окружающей среды. Все механизмы, системы, агрегаты, машины имеют собственные нормированные шумовые характеристики - объективные технические показатели параметров шума, излучаемого при регламентированных режимах работы и в условиях монтажа - по ГОСТ 27409-97. Под нормированием шумовых характеристик оборудования (агрегатов, систем) понимают установление ограничений на значения этих характеристик, при которых шум, воздействующий на человека, не должен превышать допустимых уровней, регламентированных действующими гигиеническими нормативами.</w:t>
      </w:r>
    </w:p>
    <w:p w14:paraId="3096DB9E" w14:textId="77777777" w:rsidR="00EF6121" w:rsidRDefault="00000000">
      <w:pPr>
        <w:pStyle w:val="a3"/>
        <w:ind w:left="405" w:right="169" w:firstLine="566"/>
        <w:jc w:val="both"/>
      </w:pPr>
      <w:r>
        <w:t xml:space="preserve">Основными шумовыми характеристиками любого оборудования являются октавные уровни звуковой мощности LW (дБ) в стандартизованных октавных полосах частот и корректированный уровень звуковой мощности </w:t>
      </w:r>
      <w:proofErr w:type="spellStart"/>
      <w:r>
        <w:t>Lwa</w:t>
      </w:r>
      <w:proofErr w:type="spellEnd"/>
      <w:r>
        <w:t xml:space="preserve"> (</w:t>
      </w:r>
      <w:proofErr w:type="spellStart"/>
      <w:r>
        <w:t>дБА</w:t>
      </w:r>
      <w:proofErr w:type="spellEnd"/>
      <w:r>
        <w:t>), определенный по соответствующему стандарту с использованием частотной коррекции «А» шумомера – по ГОСТ 27409-97.</w:t>
      </w:r>
    </w:p>
    <w:p w14:paraId="2673FE30" w14:textId="77777777" w:rsidR="00EF6121" w:rsidRDefault="00000000">
      <w:pPr>
        <w:pStyle w:val="a3"/>
        <w:ind w:left="405" w:right="175" w:firstLine="566"/>
        <w:jc w:val="both"/>
      </w:pPr>
      <w:r>
        <w:t>Кроме того, в качестве шумовых характеристик используется уровень звукового давления LP (дБ) в стандартизованных октавных полосах частот и уровень звука LPA (</w:t>
      </w:r>
      <w:proofErr w:type="spellStart"/>
      <w:r>
        <w:t>дБА</w:t>
      </w:r>
      <w:proofErr w:type="spellEnd"/>
      <w:r>
        <w:t xml:space="preserve">), определенный по соответствующему стандарту с использованием частотной коррекции «А» </w:t>
      </w:r>
      <w:r>
        <w:rPr>
          <w:spacing w:val="-2"/>
        </w:rPr>
        <w:t>шумомера.</w:t>
      </w:r>
    </w:p>
    <w:p w14:paraId="4AEB3D58" w14:textId="77777777" w:rsidR="00EF6121" w:rsidRDefault="00000000">
      <w:pPr>
        <w:pStyle w:val="a3"/>
        <w:ind w:left="405" w:right="179" w:firstLine="566"/>
        <w:jc w:val="both"/>
      </w:pPr>
      <w:r>
        <w:t>Для определения шумового воздействия предприятия на окружающую среду, на здоровье населения необходимо определить нормативы допустимого шумового загрязнения.</w:t>
      </w:r>
    </w:p>
    <w:p w14:paraId="3D9D44DE" w14:textId="77777777" w:rsidR="00EF6121" w:rsidRDefault="00000000">
      <w:pPr>
        <w:pStyle w:val="a3"/>
        <w:ind w:left="405" w:right="175" w:firstLine="566"/>
        <w:jc w:val="both"/>
      </w:pPr>
      <w:r>
        <w:t>Нормативом шумового загрязнения будут служить уровни звукового давления в октавных полосах частот (дБ) и уровни звука (</w:t>
      </w:r>
      <w:proofErr w:type="spellStart"/>
      <w:r>
        <w:t>дБА</w:t>
      </w:r>
      <w:proofErr w:type="spellEnd"/>
      <w:r>
        <w:t xml:space="preserve">) для промплощадки в целом на границе </w:t>
      </w:r>
      <w:r>
        <w:rPr>
          <w:spacing w:val="-2"/>
        </w:rPr>
        <w:t>промплощадки.</w:t>
      </w:r>
    </w:p>
    <w:p w14:paraId="5567C1B4" w14:textId="77777777" w:rsidR="00EF6121" w:rsidRDefault="00000000">
      <w:pPr>
        <w:pStyle w:val="a3"/>
        <w:ind w:left="405" w:right="173" w:firstLine="566"/>
        <w:jc w:val="both"/>
      </w:pPr>
      <w:r>
        <w:t>Основным контингентом, взятым в качестве критерия, является население. Для оценки шумовой нагрузки на окружающую среду вблизи предприятия необходимо оценить санитарно-защитную зону (СЗЗ) для шумового фактора. Следует определить шумовую нагрузку на границе фактической СЗЗ (по химическим выбросам) и сравнить ее с действующими нормативными значениями по уровню шума на селитебной территории.</w:t>
      </w:r>
    </w:p>
    <w:p w14:paraId="087EF40E" w14:textId="77777777" w:rsidR="00EF6121" w:rsidRDefault="00000000">
      <w:pPr>
        <w:pStyle w:val="a3"/>
        <w:ind w:left="405" w:right="173" w:firstLine="566"/>
        <w:jc w:val="both"/>
      </w:pPr>
      <w:r>
        <w:t>Нормативы допустимого шумового воздействия установлены таким образом, чтобы уровень шума на границе санитарно-защитной зоны объекта соответствовал принятым санитарно-гигиеническим требованиям безопасности.</w:t>
      </w:r>
    </w:p>
    <w:p w14:paraId="09657283" w14:textId="77777777" w:rsidR="00EF6121" w:rsidRDefault="00EF6121">
      <w:pPr>
        <w:pStyle w:val="a3"/>
        <w:spacing w:before="72"/>
      </w:pPr>
    </w:p>
    <w:p w14:paraId="13E6D2A0" w14:textId="77777777" w:rsidR="00EF6121" w:rsidRDefault="00000000">
      <w:pPr>
        <w:pStyle w:val="2"/>
        <w:numPr>
          <w:ilvl w:val="1"/>
          <w:numId w:val="9"/>
        </w:numPr>
        <w:tabs>
          <w:tab w:val="left" w:pos="1069"/>
        </w:tabs>
        <w:ind w:left="1069" w:hanging="359"/>
        <w:jc w:val="both"/>
      </w:pPr>
      <w:bookmarkStart w:id="16" w:name="_bookmark11"/>
      <w:bookmarkEnd w:id="16"/>
      <w:r>
        <w:t>Шумовая</w:t>
      </w:r>
      <w:r>
        <w:rPr>
          <w:spacing w:val="-4"/>
        </w:rPr>
        <w:t xml:space="preserve"> </w:t>
      </w:r>
      <w:r>
        <w:t>характеристика</w:t>
      </w:r>
      <w:r>
        <w:rPr>
          <w:spacing w:val="-4"/>
        </w:rPr>
        <w:t xml:space="preserve"> </w:t>
      </w:r>
      <w:r>
        <w:rPr>
          <w:spacing w:val="-2"/>
        </w:rPr>
        <w:t>предприятия</w:t>
      </w:r>
    </w:p>
    <w:p w14:paraId="192AFF19" w14:textId="6410B625" w:rsidR="00EF6121" w:rsidRDefault="00000000">
      <w:pPr>
        <w:pStyle w:val="a3"/>
        <w:spacing w:before="272"/>
        <w:ind w:left="405" w:right="172" w:firstLine="719"/>
        <w:jc w:val="both"/>
      </w:pPr>
      <w:r>
        <w:t>Расчет шумового воздействия проводился на одном расчетном прямоугольнике. Размеры расчетного прямоугольника для ТОО</w:t>
      </w:r>
      <w:r>
        <w:rPr>
          <w:spacing w:val="40"/>
        </w:rPr>
        <w:t xml:space="preserve"> </w:t>
      </w:r>
      <w:r>
        <w:t>«</w:t>
      </w:r>
      <w:r w:rsidR="001B240D" w:rsidRPr="007E2E0E">
        <w:rPr>
          <w:lang w:val="en-US"/>
        </w:rPr>
        <w:t>SRNB</w:t>
      </w:r>
      <w:r w:rsidR="001B240D" w:rsidRPr="007E2E0E">
        <w:t xml:space="preserve"> </w:t>
      </w:r>
      <w:proofErr w:type="gramStart"/>
      <w:r w:rsidR="001B240D" w:rsidRPr="007E2E0E">
        <w:rPr>
          <w:lang w:val="en-US"/>
        </w:rPr>
        <w:t>Kazakhstan</w:t>
      </w:r>
      <w:r>
        <w:t>»−</w:t>
      </w:r>
      <w:proofErr w:type="gramEnd"/>
      <w:r>
        <w:t xml:space="preserve"> 10000х13000 метров, расчетный шаг 1000 м, количество узлов сетки 61*65. Ось «У» расчетного прямоугольника совпадает с направлением на север. Для определения влияния предприятия на прилегающую территорию по данному нормативу, был проведен расчет по расчетному прямоугольнику, по границе СЗЗ, и на расчетных точках (РТ).</w:t>
      </w:r>
    </w:p>
    <w:p w14:paraId="218913B0" w14:textId="77777777" w:rsidR="00EF6121" w:rsidRDefault="00000000">
      <w:pPr>
        <w:pStyle w:val="a3"/>
        <w:ind w:left="405" w:right="176" w:firstLine="719"/>
        <w:jc w:val="both"/>
      </w:pPr>
      <w:r>
        <w:t xml:space="preserve">Нормируемыми параметрами постоянного шума в расчетных точках являются уровни звукового давления L, дБ, в октавных полосах частот со среднегеометрическими частотами 31,5, 63, 125, 250, 500, 1000, 2000, 4000, 8000 Гц. Допускается использовать эквивалентные уровни звука </w:t>
      </w:r>
      <w:proofErr w:type="spellStart"/>
      <w:r>
        <w:t>LАэкв</w:t>
      </w:r>
      <w:proofErr w:type="spellEnd"/>
      <w:r>
        <w:t xml:space="preserve">, </w:t>
      </w:r>
      <w:proofErr w:type="spellStart"/>
      <w:r>
        <w:t>дБА</w:t>
      </w:r>
      <w:proofErr w:type="spellEnd"/>
      <w:r>
        <w:t xml:space="preserve">, и максимальные уровни звука </w:t>
      </w:r>
      <w:proofErr w:type="spellStart"/>
      <w:r>
        <w:t>LАмакс</w:t>
      </w:r>
      <w:proofErr w:type="spellEnd"/>
      <w:r>
        <w:t xml:space="preserve">, </w:t>
      </w:r>
      <w:proofErr w:type="spellStart"/>
      <w:r>
        <w:t>дБА</w:t>
      </w:r>
      <w:proofErr w:type="spellEnd"/>
      <w:r>
        <w:t>. Шум считают в пределах нормы, когда он как по эквивалентному, так и по максимальному уровню не превышает установленные нормативные значения.</w:t>
      </w:r>
    </w:p>
    <w:p w14:paraId="22C503DB" w14:textId="77777777" w:rsidR="00EF6121" w:rsidRDefault="00000000">
      <w:pPr>
        <w:pStyle w:val="a3"/>
        <w:ind w:left="144" w:right="170" w:firstLine="720"/>
        <w:jc w:val="both"/>
      </w:pPr>
      <w:r>
        <w:t>В целях выявления отрицательного воздействия шума на окружающую среду были выполнены расчеты уровней звукового давления в октавных полосах среднегеометрических частот в диапазоне от 31,5 до 8000 Герц от источников шума на границе санитарно-защитной зоны. Значения сведены в таблицу 4.2.1</w:t>
      </w:r>
    </w:p>
    <w:p w14:paraId="7B31B5E2" w14:textId="77777777" w:rsidR="00EF6121" w:rsidRDefault="00EF6121">
      <w:pPr>
        <w:pStyle w:val="a3"/>
        <w:jc w:val="both"/>
        <w:sectPr w:rsidR="00EF6121">
          <w:pgSz w:w="11920" w:h="16850"/>
          <w:pgMar w:top="960" w:right="566" w:bottom="280" w:left="1133" w:header="720" w:footer="720" w:gutter="0"/>
          <w:cols w:space="720"/>
        </w:sectPr>
      </w:pPr>
    </w:p>
    <w:p w14:paraId="3D1B8A53" w14:textId="77777777" w:rsidR="00EF6121" w:rsidRDefault="00000000">
      <w:pPr>
        <w:spacing w:before="71"/>
        <w:ind w:left="144"/>
        <w:rPr>
          <w:b/>
          <w:sz w:val="24"/>
        </w:rPr>
      </w:pPr>
      <w:r>
        <w:rPr>
          <w:b/>
          <w:sz w:val="24"/>
        </w:rPr>
        <w:lastRenderedPageBreak/>
        <w:t>Таблица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4.2.1-Источники</w:t>
      </w:r>
      <w:r>
        <w:rPr>
          <w:b/>
          <w:spacing w:val="-4"/>
          <w:sz w:val="24"/>
        </w:rPr>
        <w:t xml:space="preserve"> шума</w:t>
      </w:r>
    </w:p>
    <w:p w14:paraId="6496694B" w14:textId="77777777" w:rsidR="00EF6121" w:rsidRDefault="00EF6121">
      <w:pPr>
        <w:pStyle w:val="a3"/>
        <w:spacing w:before="49" w:after="1"/>
        <w:rPr>
          <w:b/>
          <w:sz w:val="20"/>
        </w:rPr>
      </w:pPr>
    </w:p>
    <w:p w14:paraId="035F1128" w14:textId="77777777" w:rsidR="00EF6121" w:rsidRDefault="00000000">
      <w:pPr>
        <w:pStyle w:val="a3"/>
        <w:spacing w:before="273"/>
        <w:ind w:left="710"/>
      </w:pPr>
      <w:r>
        <w:t>По</w:t>
      </w:r>
      <w:r>
        <w:rPr>
          <w:spacing w:val="-5"/>
        </w:rPr>
        <w:t xml:space="preserve"> </w:t>
      </w:r>
      <w:r>
        <w:t>результатам</w:t>
      </w:r>
      <w:r>
        <w:rPr>
          <w:spacing w:val="-3"/>
        </w:rPr>
        <w:t xml:space="preserve"> </w:t>
      </w:r>
      <w:r>
        <w:t>расчета</w:t>
      </w:r>
      <w:r>
        <w:rPr>
          <w:spacing w:val="-2"/>
        </w:rPr>
        <w:t xml:space="preserve"> </w:t>
      </w:r>
      <w:r>
        <w:t>шумового</w:t>
      </w:r>
      <w:r>
        <w:rPr>
          <w:spacing w:val="-2"/>
        </w:rPr>
        <w:t xml:space="preserve"> </w:t>
      </w:r>
      <w:r>
        <w:t>воздействия</w:t>
      </w:r>
      <w:r>
        <w:rPr>
          <w:spacing w:val="-3"/>
        </w:rPr>
        <w:t xml:space="preserve"> </w:t>
      </w:r>
      <w:r>
        <w:t>было</w:t>
      </w:r>
      <w:r>
        <w:rPr>
          <w:spacing w:val="-2"/>
        </w:rPr>
        <w:t xml:space="preserve"> </w:t>
      </w:r>
      <w:r>
        <w:t>определено</w:t>
      </w:r>
      <w:r>
        <w:rPr>
          <w:spacing w:val="-2"/>
        </w:rPr>
        <w:t xml:space="preserve"> следующее:</w:t>
      </w:r>
    </w:p>
    <w:p w14:paraId="7121ECDE" w14:textId="17F71668" w:rsidR="00EF6121" w:rsidRDefault="00000000">
      <w:pPr>
        <w:pStyle w:val="a4"/>
        <w:numPr>
          <w:ilvl w:val="0"/>
          <w:numId w:val="5"/>
        </w:numPr>
        <w:tabs>
          <w:tab w:val="left" w:pos="970"/>
          <w:tab w:val="left" w:pos="5381"/>
        </w:tabs>
        <w:ind w:right="170" w:firstLine="566"/>
        <w:jc w:val="left"/>
        <w:rPr>
          <w:sz w:val="24"/>
        </w:rPr>
      </w:pPr>
      <w:r>
        <w:rPr>
          <w:sz w:val="24"/>
        </w:rPr>
        <w:t>для</w:t>
      </w:r>
      <w:r>
        <w:rPr>
          <w:spacing w:val="80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80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80"/>
          <w:sz w:val="24"/>
        </w:rPr>
        <w:t xml:space="preserve"> </w:t>
      </w:r>
      <w:r>
        <w:rPr>
          <w:sz w:val="24"/>
        </w:rPr>
        <w:t>ТОО</w:t>
      </w:r>
      <w:r>
        <w:rPr>
          <w:sz w:val="24"/>
        </w:rPr>
        <w:tab/>
        <w:t>«</w:t>
      </w:r>
      <w:r w:rsidR="001B240D" w:rsidRPr="007E2E0E">
        <w:rPr>
          <w:sz w:val="24"/>
          <w:szCs w:val="24"/>
          <w:lang w:val="en-US"/>
        </w:rPr>
        <w:t>SRNB</w:t>
      </w:r>
      <w:r w:rsidR="001B240D" w:rsidRPr="007E2E0E">
        <w:rPr>
          <w:sz w:val="24"/>
          <w:szCs w:val="24"/>
        </w:rPr>
        <w:t xml:space="preserve"> </w:t>
      </w:r>
      <w:r w:rsidR="001B240D" w:rsidRPr="007E2E0E">
        <w:rPr>
          <w:sz w:val="24"/>
          <w:szCs w:val="24"/>
          <w:lang w:val="en-US"/>
        </w:rPr>
        <w:t>Kazakhstan</w:t>
      </w:r>
      <w:r>
        <w:rPr>
          <w:sz w:val="24"/>
        </w:rPr>
        <w:t>»</w:t>
      </w:r>
      <w:r>
        <w:rPr>
          <w:spacing w:val="80"/>
          <w:sz w:val="24"/>
        </w:rPr>
        <w:t xml:space="preserve"> </w:t>
      </w:r>
      <w:r>
        <w:rPr>
          <w:sz w:val="24"/>
        </w:rPr>
        <w:t>были определены зоны акустического воздействия;</w:t>
      </w:r>
    </w:p>
    <w:p w14:paraId="3D88E979" w14:textId="77777777" w:rsidR="00EF6121" w:rsidRDefault="00000000">
      <w:pPr>
        <w:pStyle w:val="a4"/>
        <w:numPr>
          <w:ilvl w:val="0"/>
          <w:numId w:val="5"/>
        </w:numPr>
        <w:tabs>
          <w:tab w:val="left" w:pos="872"/>
        </w:tabs>
        <w:ind w:right="177" w:firstLine="566"/>
        <w:jc w:val="left"/>
        <w:rPr>
          <w:sz w:val="24"/>
        </w:rPr>
      </w:pPr>
      <w:r>
        <w:rPr>
          <w:sz w:val="24"/>
        </w:rPr>
        <w:t>расчет в расчетных точках РТ, на границе СЗЗ показал отсутствие превышения уровня</w:t>
      </w:r>
      <w:r>
        <w:rPr>
          <w:spacing w:val="40"/>
          <w:sz w:val="24"/>
        </w:rPr>
        <w:t xml:space="preserve"> </w:t>
      </w:r>
      <w:r>
        <w:rPr>
          <w:sz w:val="24"/>
        </w:rPr>
        <w:t>шумового воздействия на нормируемой территории в дневное время;</w:t>
      </w:r>
    </w:p>
    <w:p w14:paraId="4871A54B" w14:textId="77777777" w:rsidR="00EF6121" w:rsidRDefault="00EF6121">
      <w:pPr>
        <w:pStyle w:val="a3"/>
        <w:spacing w:before="5"/>
      </w:pPr>
    </w:p>
    <w:p w14:paraId="4ADEFC05" w14:textId="77777777" w:rsidR="00EF6121" w:rsidRDefault="00000000">
      <w:pPr>
        <w:ind w:left="144" w:right="174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8.6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Расчетные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максимальные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уровни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шума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октавным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полосам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частот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 границе расчетной санитарно-защитной зоны, дневное время 7:00–23:00</w:t>
      </w:r>
    </w:p>
    <w:p w14:paraId="67773A7C" w14:textId="77777777" w:rsidR="00EF6121" w:rsidRDefault="00EF6121">
      <w:pPr>
        <w:pStyle w:val="a3"/>
        <w:spacing w:before="49" w:after="1"/>
        <w:rPr>
          <w:b/>
          <w:sz w:val="20"/>
        </w:rPr>
      </w:pPr>
    </w:p>
    <w:tbl>
      <w:tblPr>
        <w:tblStyle w:val="TableNormal"/>
        <w:tblW w:w="0" w:type="auto"/>
        <w:tblInd w:w="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9"/>
        <w:gridCol w:w="2081"/>
        <w:gridCol w:w="902"/>
        <w:gridCol w:w="902"/>
        <w:gridCol w:w="952"/>
        <w:gridCol w:w="873"/>
        <w:gridCol w:w="1105"/>
        <w:gridCol w:w="1021"/>
        <w:gridCol w:w="869"/>
      </w:tblGrid>
      <w:tr w:rsidR="00EF6121" w14:paraId="4A778E7B" w14:textId="77777777">
        <w:trPr>
          <w:trHeight w:val="455"/>
        </w:trPr>
        <w:tc>
          <w:tcPr>
            <w:tcW w:w="1399" w:type="dxa"/>
            <w:vMerge w:val="restart"/>
            <w:tcBorders>
              <w:right w:val="single" w:sz="4" w:space="0" w:color="000000"/>
            </w:tcBorders>
          </w:tcPr>
          <w:p w14:paraId="640B8BC0" w14:textId="77777777" w:rsidR="00EF6121" w:rsidRDefault="00000000">
            <w:pPr>
              <w:pStyle w:val="TableParagraph"/>
              <w:ind w:left="114" w:right="102" w:firstLine="3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 xml:space="preserve">Фон не 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учитывается</w:t>
            </w:r>
          </w:p>
          <w:p w14:paraId="29FD2363" w14:textId="77777777" w:rsidR="00EF6121" w:rsidRDefault="00000000">
            <w:pPr>
              <w:pStyle w:val="TableParagraph"/>
              <w:ind w:left="117" w:right="101" w:hanging="4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 xml:space="preserve">; Норматив: </w:t>
            </w:r>
            <w:proofErr w:type="spellStart"/>
            <w:r>
              <w:rPr>
                <w:rFonts w:ascii="Times New Roman" w:hAnsi="Times New Roman"/>
                <w:i/>
                <w:spacing w:val="-2"/>
                <w:sz w:val="20"/>
              </w:rPr>
              <w:t>круглосуточн</w:t>
            </w:r>
            <w:proofErr w:type="spellEnd"/>
            <w:r>
              <w:rPr>
                <w:rFonts w:ascii="Times New Roman" w:hAnsi="Times New Roman"/>
                <w:i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pacing w:val="-10"/>
                <w:sz w:val="20"/>
              </w:rPr>
              <w:t>о</w:t>
            </w:r>
          </w:p>
        </w:tc>
        <w:tc>
          <w:tcPr>
            <w:tcW w:w="2081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6F43503F" w14:textId="77777777" w:rsidR="00EF6121" w:rsidRDefault="00000000">
            <w:pPr>
              <w:pStyle w:val="TableParagraph"/>
              <w:ind w:left="376" w:hanging="236"/>
              <w:jc w:val="left"/>
              <w:rPr>
                <w:rFonts w:ascii="Times New Roman" w:hAnsi="Times New Roman"/>
                <w:i/>
                <w:sz w:val="20"/>
              </w:rPr>
            </w:pPr>
            <w:proofErr w:type="spellStart"/>
            <w:r>
              <w:rPr>
                <w:rFonts w:ascii="Times New Roman" w:hAnsi="Times New Roman"/>
                <w:i/>
                <w:spacing w:val="-2"/>
                <w:sz w:val="20"/>
              </w:rPr>
              <w:t>Среднегеометрическ</w:t>
            </w:r>
            <w:proofErr w:type="spellEnd"/>
            <w:r>
              <w:rPr>
                <w:rFonts w:ascii="Times New Roman" w:hAnsi="Times New Roman"/>
                <w:i/>
                <w:spacing w:val="-2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i/>
                <w:sz w:val="20"/>
              </w:rPr>
              <w:t>ая</w:t>
            </w:r>
            <w:proofErr w:type="spellEnd"/>
            <w:r>
              <w:rPr>
                <w:rFonts w:ascii="Times New Roman" w:hAnsi="Times New Roman"/>
                <w:i/>
                <w:sz w:val="20"/>
              </w:rPr>
              <w:t xml:space="preserve"> частота, Гц</w:t>
            </w:r>
          </w:p>
        </w:tc>
        <w:tc>
          <w:tcPr>
            <w:tcW w:w="2756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A8570" w14:textId="77777777" w:rsidR="00EF6121" w:rsidRDefault="00000000">
            <w:pPr>
              <w:pStyle w:val="TableParagraph"/>
              <w:spacing w:line="223" w:lineRule="exact"/>
              <w:ind w:left="19" w:right="1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>координаты</w:t>
            </w:r>
            <w:r>
              <w:rPr>
                <w:rFonts w:ascii="Times New Roman" w:hAnsi="Times New Roman"/>
                <w:i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расчетных</w:t>
            </w:r>
          </w:p>
          <w:p w14:paraId="058DD99B" w14:textId="77777777" w:rsidR="00EF6121" w:rsidRDefault="00000000">
            <w:pPr>
              <w:pStyle w:val="TableParagraph"/>
              <w:spacing w:line="212" w:lineRule="exact"/>
              <w:ind w:left="19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pacing w:val="-2"/>
                <w:sz w:val="20"/>
              </w:rPr>
              <w:t>точек</w:t>
            </w:r>
          </w:p>
        </w:tc>
        <w:tc>
          <w:tcPr>
            <w:tcW w:w="873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2DE1C077" w14:textId="77777777" w:rsidR="00EF6121" w:rsidRDefault="00000000">
            <w:pPr>
              <w:pStyle w:val="TableParagraph"/>
              <w:ind w:left="112" w:right="93" w:firstLine="3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pacing w:val="-4"/>
                <w:sz w:val="20"/>
              </w:rPr>
              <w:t xml:space="preserve">Мах 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уровень</w:t>
            </w:r>
          </w:p>
          <w:p w14:paraId="48A14EB3" w14:textId="77777777" w:rsidR="00EF6121" w:rsidRDefault="00000000">
            <w:pPr>
              <w:pStyle w:val="TableParagraph"/>
              <w:ind w:left="16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>,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дБ(А)</w:t>
            </w:r>
          </w:p>
        </w:tc>
        <w:tc>
          <w:tcPr>
            <w:tcW w:w="1105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6F550F14" w14:textId="77777777" w:rsidR="00EF6121" w:rsidRDefault="00000000">
            <w:pPr>
              <w:pStyle w:val="TableParagraph"/>
              <w:ind w:left="229" w:right="124" w:hanging="77"/>
              <w:jc w:val="left"/>
              <w:rPr>
                <w:rFonts w:ascii="Times New Roman" w:hAnsi="Times New Roman"/>
                <w:i/>
                <w:sz w:val="20"/>
              </w:rPr>
            </w:pPr>
            <w:proofErr w:type="spellStart"/>
            <w:r>
              <w:rPr>
                <w:rFonts w:ascii="Times New Roman" w:hAnsi="Times New Roman"/>
                <w:i/>
                <w:spacing w:val="-2"/>
                <w:sz w:val="20"/>
              </w:rPr>
              <w:t>Нормати</w:t>
            </w:r>
            <w:proofErr w:type="spellEnd"/>
            <w:r>
              <w:rPr>
                <w:rFonts w:ascii="Times New Roman" w:hAnsi="Times New Roman"/>
                <w:i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z w:val="20"/>
              </w:rPr>
              <w:t>в, дБ(А)</w:t>
            </w:r>
          </w:p>
        </w:tc>
        <w:tc>
          <w:tcPr>
            <w:tcW w:w="1021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2D305B3E" w14:textId="77777777" w:rsidR="00EF6121" w:rsidRDefault="00000000">
            <w:pPr>
              <w:pStyle w:val="TableParagraph"/>
              <w:spacing w:line="223" w:lineRule="exact"/>
              <w:ind w:left="27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pacing w:val="-2"/>
                <w:sz w:val="20"/>
              </w:rPr>
              <w:t>Превыше</w:t>
            </w:r>
          </w:p>
          <w:p w14:paraId="33291F6F" w14:textId="77777777" w:rsidR="00EF6121" w:rsidRDefault="00000000">
            <w:pPr>
              <w:pStyle w:val="TableParagraph"/>
              <w:ind w:left="27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>-</w:t>
            </w:r>
            <w:proofErr w:type="spellStart"/>
            <w:r>
              <w:rPr>
                <w:rFonts w:ascii="Times New Roman" w:hAnsi="Times New Roman"/>
                <w:i/>
                <w:spacing w:val="-4"/>
                <w:sz w:val="20"/>
              </w:rPr>
              <w:t>ние</w:t>
            </w:r>
            <w:proofErr w:type="spellEnd"/>
            <w:r>
              <w:rPr>
                <w:rFonts w:ascii="Times New Roman" w:hAnsi="Times New Roman"/>
                <w:i/>
                <w:spacing w:val="-4"/>
                <w:sz w:val="20"/>
              </w:rPr>
              <w:t>,</w:t>
            </w:r>
          </w:p>
          <w:p w14:paraId="4BA7AADB" w14:textId="77777777" w:rsidR="00EF6121" w:rsidRDefault="00000000">
            <w:pPr>
              <w:pStyle w:val="TableParagraph"/>
              <w:spacing w:before="1"/>
              <w:ind w:left="27" w:right="2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pacing w:val="-2"/>
                <w:sz w:val="20"/>
              </w:rPr>
              <w:t>дБ(А)</w:t>
            </w:r>
          </w:p>
        </w:tc>
        <w:tc>
          <w:tcPr>
            <w:tcW w:w="869" w:type="dxa"/>
            <w:vMerge w:val="restart"/>
            <w:tcBorders>
              <w:left w:val="single" w:sz="4" w:space="0" w:color="000000"/>
            </w:tcBorders>
          </w:tcPr>
          <w:p w14:paraId="7A5282F9" w14:textId="77777777" w:rsidR="00EF6121" w:rsidRDefault="00000000">
            <w:pPr>
              <w:pStyle w:val="TableParagraph"/>
              <w:ind w:left="126" w:right="92" w:firstLine="12"/>
              <w:jc w:val="both"/>
              <w:rPr>
                <w:rFonts w:ascii="Times New Roman" w:hAnsi="Times New Roman"/>
                <w:i/>
                <w:sz w:val="20"/>
              </w:rPr>
            </w:pPr>
            <w:proofErr w:type="spellStart"/>
            <w:r>
              <w:rPr>
                <w:rFonts w:ascii="Times New Roman" w:hAnsi="Times New Roman"/>
                <w:i/>
                <w:spacing w:val="-2"/>
                <w:sz w:val="20"/>
              </w:rPr>
              <w:t>Уровен</w:t>
            </w:r>
            <w:proofErr w:type="spellEnd"/>
            <w:r>
              <w:rPr>
                <w:rFonts w:ascii="Times New Roman" w:hAnsi="Times New Roman"/>
                <w:i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z w:val="20"/>
              </w:rPr>
              <w:t>ь</w:t>
            </w:r>
            <w:r>
              <w:rPr>
                <w:rFonts w:ascii="Times New Roman" w:hAnsi="Times New Roman"/>
                <w:i/>
                <w:spacing w:val="-13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z w:val="20"/>
              </w:rPr>
              <w:t xml:space="preserve">фона, 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дБ(А)</w:t>
            </w:r>
          </w:p>
        </w:tc>
      </w:tr>
      <w:tr w:rsidR="00EF6121" w14:paraId="376E7E1F" w14:textId="77777777">
        <w:trPr>
          <w:trHeight w:val="693"/>
        </w:trPr>
        <w:tc>
          <w:tcPr>
            <w:tcW w:w="1399" w:type="dxa"/>
            <w:vMerge/>
            <w:tcBorders>
              <w:top w:val="nil"/>
              <w:right w:val="single" w:sz="4" w:space="0" w:color="000000"/>
            </w:tcBorders>
          </w:tcPr>
          <w:p w14:paraId="67A1E09E" w14:textId="77777777" w:rsidR="00EF6121" w:rsidRDefault="00EF6121">
            <w:pPr>
              <w:rPr>
                <w:sz w:val="2"/>
                <w:szCs w:val="2"/>
              </w:rPr>
            </w:pPr>
          </w:p>
        </w:tc>
        <w:tc>
          <w:tcPr>
            <w:tcW w:w="2081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483308BB" w14:textId="77777777" w:rsidR="00EF6121" w:rsidRDefault="00EF6121">
            <w:pPr>
              <w:rPr>
                <w:sz w:val="2"/>
                <w:szCs w:val="2"/>
              </w:rPr>
            </w:pP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E2C705" w14:textId="77777777" w:rsidR="00EF6121" w:rsidRDefault="00000000">
            <w:pPr>
              <w:pStyle w:val="TableParagraph"/>
              <w:spacing w:line="228" w:lineRule="exact"/>
              <w:ind w:left="22" w:right="2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>X,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pacing w:val="-10"/>
                <w:sz w:val="20"/>
              </w:rPr>
              <w:t>м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FA09E5" w14:textId="77777777" w:rsidR="00EF6121" w:rsidRDefault="00000000">
            <w:pPr>
              <w:pStyle w:val="TableParagraph"/>
              <w:spacing w:line="228" w:lineRule="exact"/>
              <w:ind w:left="22" w:right="6"/>
              <w:rPr>
                <w:rFonts w:ascii="Times New Roman" w:hAnsi="Times New Roman"/>
                <w:i/>
                <w:sz w:val="20"/>
              </w:rPr>
            </w:pPr>
            <w:proofErr w:type="gramStart"/>
            <w:r>
              <w:rPr>
                <w:rFonts w:ascii="Times New Roman" w:hAnsi="Times New Roman"/>
                <w:i/>
                <w:sz w:val="20"/>
              </w:rPr>
              <w:t>Y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z w:val="20"/>
              </w:rPr>
              <w:t>,</w:t>
            </w:r>
            <w:proofErr w:type="gramEnd"/>
            <w:r>
              <w:rPr>
                <w:rFonts w:ascii="Times New Roman" w:hAnsi="Times New Roman"/>
                <w:i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i/>
                <w:spacing w:val="-10"/>
                <w:sz w:val="20"/>
              </w:rPr>
              <w:t>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5A726E" w14:textId="77777777" w:rsidR="00EF6121" w:rsidRDefault="00000000">
            <w:pPr>
              <w:pStyle w:val="TableParagraph"/>
              <w:ind w:left="119" w:right="102" w:firstLine="3"/>
              <w:rPr>
                <w:rFonts w:ascii="Times New Roman" w:hAnsi="Times New Roman"/>
                <w:i/>
                <w:sz w:val="20"/>
              </w:rPr>
            </w:pPr>
            <w:r>
              <w:rPr>
                <w:rFonts w:ascii="Times New Roman" w:hAnsi="Times New Roman"/>
                <w:i/>
                <w:sz w:val="20"/>
              </w:rPr>
              <w:t xml:space="preserve">Z, м 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(высота</w:t>
            </w:r>
          </w:p>
          <w:p w14:paraId="5DE4B070" w14:textId="77777777" w:rsidR="00EF6121" w:rsidRDefault="00000000">
            <w:pPr>
              <w:pStyle w:val="TableParagraph"/>
              <w:spacing w:line="214" w:lineRule="exact"/>
              <w:ind w:left="17" w:right="2"/>
              <w:rPr>
                <w:rFonts w:ascii="Times New Roman"/>
                <w:i/>
                <w:sz w:val="20"/>
              </w:rPr>
            </w:pPr>
            <w:r>
              <w:rPr>
                <w:rFonts w:ascii="Times New Roman"/>
                <w:i/>
                <w:spacing w:val="-10"/>
                <w:sz w:val="20"/>
              </w:rPr>
              <w:t>)</w:t>
            </w:r>
          </w:p>
        </w:tc>
        <w:tc>
          <w:tcPr>
            <w:tcW w:w="873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2951A7A8" w14:textId="77777777" w:rsidR="00EF6121" w:rsidRDefault="00EF6121">
            <w:pPr>
              <w:rPr>
                <w:sz w:val="2"/>
                <w:szCs w:val="2"/>
              </w:rPr>
            </w:pPr>
          </w:p>
        </w:tc>
        <w:tc>
          <w:tcPr>
            <w:tcW w:w="110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3C99B23F" w14:textId="77777777" w:rsidR="00EF6121" w:rsidRDefault="00EF6121">
            <w:pPr>
              <w:rPr>
                <w:sz w:val="2"/>
                <w:szCs w:val="2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6F57E909" w14:textId="77777777" w:rsidR="00EF6121" w:rsidRDefault="00EF6121">
            <w:pPr>
              <w:rPr>
                <w:sz w:val="2"/>
                <w:szCs w:val="2"/>
              </w:rPr>
            </w:pPr>
          </w:p>
        </w:tc>
        <w:tc>
          <w:tcPr>
            <w:tcW w:w="869" w:type="dxa"/>
            <w:vMerge/>
            <w:tcBorders>
              <w:top w:val="nil"/>
              <w:left w:val="single" w:sz="4" w:space="0" w:color="000000"/>
            </w:tcBorders>
          </w:tcPr>
          <w:p w14:paraId="1A93E96B" w14:textId="77777777" w:rsidR="00EF6121" w:rsidRDefault="00EF6121">
            <w:pPr>
              <w:rPr>
                <w:sz w:val="2"/>
                <w:szCs w:val="2"/>
              </w:rPr>
            </w:pPr>
          </w:p>
        </w:tc>
      </w:tr>
      <w:tr w:rsidR="00EF6121" w14:paraId="11B43339" w14:textId="77777777">
        <w:trPr>
          <w:trHeight w:val="256"/>
        </w:trPr>
        <w:tc>
          <w:tcPr>
            <w:tcW w:w="1399" w:type="dxa"/>
            <w:tcBorders>
              <w:bottom w:val="single" w:sz="4" w:space="0" w:color="000000"/>
              <w:right w:val="single" w:sz="4" w:space="0" w:color="000000"/>
            </w:tcBorders>
          </w:tcPr>
          <w:p w14:paraId="24E93358" w14:textId="77777777" w:rsidR="00EF6121" w:rsidRDefault="00000000">
            <w:pPr>
              <w:pStyle w:val="TableParagraph"/>
              <w:spacing w:before="19" w:line="217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1</w:t>
            </w:r>
          </w:p>
        </w:tc>
        <w:tc>
          <w:tcPr>
            <w:tcW w:w="20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386C5" w14:textId="77777777" w:rsidR="00EF6121" w:rsidRDefault="00000000">
            <w:pPr>
              <w:pStyle w:val="TableParagraph"/>
              <w:spacing w:before="19" w:line="217" w:lineRule="exact"/>
              <w:ind w:left="20" w:right="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31,5</w:t>
            </w:r>
            <w:r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5F834" w14:textId="77777777" w:rsidR="00EF6121" w:rsidRDefault="00000000">
            <w:pPr>
              <w:pStyle w:val="TableParagraph"/>
              <w:spacing w:before="19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FA50D" w14:textId="77777777" w:rsidR="00EF6121" w:rsidRDefault="00000000">
            <w:pPr>
              <w:pStyle w:val="TableParagraph"/>
              <w:spacing w:before="19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BCC7A" w14:textId="77777777" w:rsidR="00EF6121" w:rsidRDefault="00000000">
            <w:pPr>
              <w:pStyle w:val="TableParagraph"/>
              <w:spacing w:before="19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02C53" w14:textId="77777777" w:rsidR="00EF6121" w:rsidRDefault="00000000">
            <w:pPr>
              <w:pStyle w:val="TableParagraph"/>
              <w:spacing w:before="19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65</w:t>
            </w:r>
          </w:p>
        </w:tc>
        <w:tc>
          <w:tcPr>
            <w:tcW w:w="11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15B58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A2E16" w14:textId="77777777" w:rsidR="00EF6121" w:rsidRDefault="00000000">
            <w:pPr>
              <w:pStyle w:val="TableParagraph"/>
              <w:spacing w:before="19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left w:val="single" w:sz="4" w:space="0" w:color="000000"/>
              <w:bottom w:val="single" w:sz="4" w:space="0" w:color="000000"/>
            </w:tcBorders>
          </w:tcPr>
          <w:p w14:paraId="0CE6EA39" w14:textId="77777777" w:rsidR="00EF6121" w:rsidRDefault="00000000">
            <w:pPr>
              <w:pStyle w:val="TableParagraph"/>
              <w:spacing w:before="19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5DF97EF1" w14:textId="77777777">
        <w:trPr>
          <w:trHeight w:val="253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DD31F" w14:textId="77777777" w:rsidR="00EF6121" w:rsidRDefault="00000000">
            <w:pPr>
              <w:pStyle w:val="TableParagraph"/>
              <w:spacing w:before="19" w:line="215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2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915B2" w14:textId="77777777" w:rsidR="00EF6121" w:rsidRDefault="00000000">
            <w:pPr>
              <w:pStyle w:val="TableParagraph"/>
              <w:spacing w:before="19" w:line="215" w:lineRule="exact"/>
              <w:ind w:left="20" w:right="5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63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20170" w14:textId="77777777" w:rsidR="00EF6121" w:rsidRDefault="00000000">
            <w:pPr>
              <w:pStyle w:val="TableParagraph"/>
              <w:spacing w:before="19" w:line="215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E133C" w14:textId="77777777" w:rsidR="00EF6121" w:rsidRDefault="00000000">
            <w:pPr>
              <w:pStyle w:val="TableParagraph"/>
              <w:spacing w:before="19" w:line="215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4ADB4" w14:textId="77777777" w:rsidR="00EF6121" w:rsidRDefault="00000000">
            <w:pPr>
              <w:pStyle w:val="TableParagraph"/>
              <w:spacing w:before="19" w:line="215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8A21C" w14:textId="77777777" w:rsidR="00EF6121" w:rsidRDefault="00000000">
            <w:pPr>
              <w:pStyle w:val="TableParagraph"/>
              <w:spacing w:before="19" w:line="215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65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01690" w14:textId="77777777" w:rsidR="00EF6121" w:rsidRDefault="00000000">
            <w:pPr>
              <w:pStyle w:val="TableParagraph"/>
              <w:spacing w:before="19" w:line="215" w:lineRule="exact"/>
              <w:ind w:left="30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95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1E7F09" w14:textId="77777777" w:rsidR="00EF6121" w:rsidRDefault="00000000">
            <w:pPr>
              <w:pStyle w:val="TableParagraph"/>
              <w:spacing w:before="19" w:line="215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FC453F" w14:textId="77777777" w:rsidR="00EF6121" w:rsidRDefault="00000000">
            <w:pPr>
              <w:pStyle w:val="TableParagraph"/>
              <w:spacing w:before="19" w:line="215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41C69BA4" w14:textId="77777777">
        <w:trPr>
          <w:trHeight w:val="256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7C389" w14:textId="77777777" w:rsidR="00EF6121" w:rsidRDefault="00000000">
            <w:pPr>
              <w:pStyle w:val="TableParagraph"/>
              <w:spacing w:before="19" w:line="217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3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52C65" w14:textId="77777777" w:rsidR="00EF6121" w:rsidRDefault="00000000">
            <w:pPr>
              <w:pStyle w:val="TableParagraph"/>
              <w:spacing w:before="19" w:line="217" w:lineRule="exact"/>
              <w:ind w:left="20" w:right="5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125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4FF6C" w14:textId="77777777" w:rsidR="00EF6121" w:rsidRDefault="00000000">
            <w:pPr>
              <w:pStyle w:val="TableParagraph"/>
              <w:spacing w:before="19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7BF2F" w14:textId="77777777" w:rsidR="00EF6121" w:rsidRDefault="00000000">
            <w:pPr>
              <w:pStyle w:val="TableParagraph"/>
              <w:spacing w:before="19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E259A" w14:textId="77777777" w:rsidR="00EF6121" w:rsidRDefault="00000000">
            <w:pPr>
              <w:pStyle w:val="TableParagraph"/>
              <w:spacing w:before="19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528EA" w14:textId="77777777" w:rsidR="00EF6121" w:rsidRDefault="00000000">
            <w:pPr>
              <w:pStyle w:val="TableParagraph"/>
              <w:spacing w:before="19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61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F53AD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A01CE" w14:textId="77777777" w:rsidR="00EF6121" w:rsidRDefault="00000000">
            <w:pPr>
              <w:pStyle w:val="TableParagraph"/>
              <w:spacing w:before="19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7417EC" w14:textId="77777777" w:rsidR="00EF6121" w:rsidRDefault="00000000">
            <w:pPr>
              <w:pStyle w:val="TableParagraph"/>
              <w:spacing w:before="19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08F81DE1" w14:textId="77777777">
        <w:trPr>
          <w:trHeight w:val="254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DB36C" w14:textId="77777777" w:rsidR="00EF6121" w:rsidRDefault="00000000">
            <w:pPr>
              <w:pStyle w:val="TableParagraph"/>
              <w:spacing w:before="17" w:line="217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4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9360F" w14:textId="77777777" w:rsidR="00EF6121" w:rsidRDefault="00000000">
            <w:pPr>
              <w:pStyle w:val="TableParagraph"/>
              <w:spacing w:before="17" w:line="217" w:lineRule="exact"/>
              <w:ind w:left="20" w:right="5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250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BD929" w14:textId="77777777" w:rsidR="00EF6121" w:rsidRDefault="00000000">
            <w:pPr>
              <w:pStyle w:val="TableParagraph"/>
              <w:spacing w:before="17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6A92D" w14:textId="77777777" w:rsidR="00EF6121" w:rsidRDefault="00000000">
            <w:pPr>
              <w:pStyle w:val="TableParagraph"/>
              <w:spacing w:before="17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4EE6E" w14:textId="77777777" w:rsidR="00EF6121" w:rsidRDefault="00000000">
            <w:pPr>
              <w:pStyle w:val="TableParagraph"/>
              <w:spacing w:before="17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BA596" w14:textId="77777777" w:rsidR="00EF6121" w:rsidRDefault="00000000">
            <w:pPr>
              <w:pStyle w:val="TableParagraph"/>
              <w:spacing w:before="17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61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C4B19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9F598" w14:textId="77777777" w:rsidR="00EF6121" w:rsidRDefault="00000000">
            <w:pPr>
              <w:pStyle w:val="TableParagraph"/>
              <w:spacing w:before="17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1F9731" w14:textId="77777777" w:rsidR="00EF6121" w:rsidRDefault="00000000">
            <w:pPr>
              <w:pStyle w:val="TableParagraph"/>
              <w:spacing w:before="17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506EF14C" w14:textId="77777777">
        <w:trPr>
          <w:trHeight w:val="256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EE382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AB07E" w14:textId="77777777" w:rsidR="00EF6121" w:rsidRDefault="00000000">
            <w:pPr>
              <w:pStyle w:val="TableParagraph"/>
              <w:spacing w:before="19" w:line="217" w:lineRule="exact"/>
              <w:ind w:left="20" w:right="5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500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1A970" w14:textId="77777777" w:rsidR="00EF6121" w:rsidRDefault="00000000">
            <w:pPr>
              <w:pStyle w:val="TableParagraph"/>
              <w:spacing w:before="19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E1B74" w14:textId="77777777" w:rsidR="00EF6121" w:rsidRDefault="00000000">
            <w:pPr>
              <w:pStyle w:val="TableParagraph"/>
              <w:spacing w:before="19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03551" w14:textId="77777777" w:rsidR="00EF6121" w:rsidRDefault="00000000">
            <w:pPr>
              <w:pStyle w:val="TableParagraph"/>
              <w:spacing w:before="19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A27C9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52F2D" w14:textId="77777777" w:rsidR="00EF6121" w:rsidRDefault="00000000">
            <w:pPr>
              <w:pStyle w:val="TableParagraph"/>
              <w:spacing w:before="19" w:line="217" w:lineRule="exact"/>
              <w:ind w:left="30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78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F8D38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4955D8" w14:textId="77777777" w:rsidR="00EF6121" w:rsidRDefault="00000000">
            <w:pPr>
              <w:pStyle w:val="TableParagraph"/>
              <w:spacing w:before="19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3105EE52" w14:textId="77777777">
        <w:trPr>
          <w:trHeight w:val="253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BCDEF" w14:textId="77777777" w:rsidR="00EF6121" w:rsidRDefault="00000000">
            <w:pPr>
              <w:pStyle w:val="TableParagraph"/>
              <w:spacing w:before="17" w:line="217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6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81965" w14:textId="77777777" w:rsidR="00EF6121" w:rsidRDefault="00000000">
            <w:pPr>
              <w:pStyle w:val="TableParagraph"/>
              <w:spacing w:before="17" w:line="217" w:lineRule="exact"/>
              <w:ind w:left="2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1000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33427" w14:textId="77777777" w:rsidR="00EF6121" w:rsidRDefault="00000000">
            <w:pPr>
              <w:pStyle w:val="TableParagraph"/>
              <w:spacing w:before="17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46454" w14:textId="77777777" w:rsidR="00EF6121" w:rsidRDefault="00000000">
            <w:pPr>
              <w:pStyle w:val="TableParagraph"/>
              <w:spacing w:before="17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9D224" w14:textId="77777777" w:rsidR="00EF6121" w:rsidRDefault="00000000">
            <w:pPr>
              <w:pStyle w:val="TableParagraph"/>
              <w:spacing w:before="17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FA7F1" w14:textId="77777777" w:rsidR="00EF6121" w:rsidRDefault="00000000">
            <w:pPr>
              <w:pStyle w:val="TableParagraph"/>
              <w:spacing w:before="17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52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A7B81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0CB20" w14:textId="77777777" w:rsidR="00EF6121" w:rsidRDefault="00000000">
            <w:pPr>
              <w:pStyle w:val="TableParagraph"/>
              <w:spacing w:before="17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3D3422" w14:textId="77777777" w:rsidR="00EF6121" w:rsidRDefault="00000000">
            <w:pPr>
              <w:pStyle w:val="TableParagraph"/>
              <w:spacing w:before="17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28E27F62" w14:textId="77777777">
        <w:trPr>
          <w:trHeight w:val="254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47DE7" w14:textId="77777777" w:rsidR="00EF6121" w:rsidRDefault="00000000">
            <w:pPr>
              <w:pStyle w:val="TableParagraph"/>
              <w:spacing w:before="19" w:line="215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7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EF703" w14:textId="77777777" w:rsidR="00EF6121" w:rsidRDefault="00000000">
            <w:pPr>
              <w:pStyle w:val="TableParagraph"/>
              <w:spacing w:before="19" w:line="215" w:lineRule="exact"/>
              <w:ind w:left="2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2000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6FDBD" w14:textId="77777777" w:rsidR="00EF6121" w:rsidRDefault="00000000">
            <w:pPr>
              <w:pStyle w:val="TableParagraph"/>
              <w:spacing w:before="19" w:line="215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118B8" w14:textId="77777777" w:rsidR="00EF6121" w:rsidRDefault="00000000">
            <w:pPr>
              <w:pStyle w:val="TableParagraph"/>
              <w:spacing w:before="19" w:line="215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E3B9D" w14:textId="77777777" w:rsidR="00EF6121" w:rsidRDefault="00000000">
            <w:pPr>
              <w:pStyle w:val="TableParagraph"/>
              <w:spacing w:before="19" w:line="215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1B7AD" w14:textId="77777777" w:rsidR="00EF6121" w:rsidRDefault="00000000">
            <w:pPr>
              <w:pStyle w:val="TableParagraph"/>
              <w:spacing w:before="19" w:line="215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47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01FD3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18912" w14:textId="77777777" w:rsidR="00EF6121" w:rsidRDefault="00000000">
            <w:pPr>
              <w:pStyle w:val="TableParagraph"/>
              <w:spacing w:before="19" w:line="215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D4197D" w14:textId="77777777" w:rsidR="00EF6121" w:rsidRDefault="00000000">
            <w:pPr>
              <w:pStyle w:val="TableParagraph"/>
              <w:spacing w:before="19" w:line="215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0D43E87E" w14:textId="77777777">
        <w:trPr>
          <w:trHeight w:val="256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D98EA" w14:textId="77777777" w:rsidR="00EF6121" w:rsidRDefault="00000000">
            <w:pPr>
              <w:pStyle w:val="TableParagraph"/>
              <w:spacing w:before="19" w:line="217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8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01271" w14:textId="77777777" w:rsidR="00EF6121" w:rsidRDefault="00000000">
            <w:pPr>
              <w:pStyle w:val="TableParagraph"/>
              <w:spacing w:before="19" w:line="217" w:lineRule="exact"/>
              <w:ind w:left="2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4000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02CD3" w14:textId="77777777" w:rsidR="00EF6121" w:rsidRDefault="00000000">
            <w:pPr>
              <w:pStyle w:val="TableParagraph"/>
              <w:spacing w:before="19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48832" w14:textId="77777777" w:rsidR="00EF6121" w:rsidRDefault="00000000">
            <w:pPr>
              <w:pStyle w:val="TableParagraph"/>
              <w:spacing w:before="19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9D570" w14:textId="77777777" w:rsidR="00EF6121" w:rsidRDefault="00000000">
            <w:pPr>
              <w:pStyle w:val="TableParagraph"/>
              <w:spacing w:before="19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DD31F" w14:textId="77777777" w:rsidR="00EF6121" w:rsidRDefault="00000000">
            <w:pPr>
              <w:pStyle w:val="TableParagraph"/>
              <w:spacing w:before="19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37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93741" w14:textId="77777777" w:rsidR="00EF6121" w:rsidRDefault="00000000">
            <w:pPr>
              <w:pStyle w:val="TableParagraph"/>
              <w:spacing w:before="19" w:line="217" w:lineRule="exact"/>
              <w:ind w:left="30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71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9C77F" w14:textId="77777777" w:rsidR="00EF6121" w:rsidRDefault="00000000">
            <w:pPr>
              <w:pStyle w:val="TableParagraph"/>
              <w:spacing w:before="19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3B76253" w14:textId="77777777" w:rsidR="00EF6121" w:rsidRDefault="00000000">
            <w:pPr>
              <w:pStyle w:val="TableParagraph"/>
              <w:spacing w:before="19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75BE3C6B" w14:textId="77777777">
        <w:trPr>
          <w:trHeight w:val="253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AD131" w14:textId="77777777" w:rsidR="00EF6121" w:rsidRDefault="00000000">
            <w:pPr>
              <w:pStyle w:val="TableParagraph"/>
              <w:spacing w:before="17" w:line="217" w:lineRule="exact"/>
              <w:ind w:left="16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9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7E6BE" w14:textId="77777777" w:rsidR="00EF6121" w:rsidRDefault="00000000">
            <w:pPr>
              <w:pStyle w:val="TableParagraph"/>
              <w:spacing w:before="17" w:line="217" w:lineRule="exact"/>
              <w:ind w:left="2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8000 </w:t>
            </w:r>
            <w:r>
              <w:rPr>
                <w:rFonts w:ascii="Times New Roman" w:hAnsi="Times New Roman"/>
                <w:spacing w:val="-5"/>
                <w:sz w:val="20"/>
              </w:rPr>
              <w:t>Гц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BEBBB" w14:textId="77777777" w:rsidR="00EF6121" w:rsidRDefault="00000000">
            <w:pPr>
              <w:pStyle w:val="TableParagraph"/>
              <w:spacing w:before="17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F28AC" w14:textId="77777777" w:rsidR="00EF6121" w:rsidRDefault="00000000">
            <w:pPr>
              <w:pStyle w:val="TableParagraph"/>
              <w:spacing w:before="17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809C0" w14:textId="77777777" w:rsidR="00EF6121" w:rsidRDefault="00000000">
            <w:pPr>
              <w:pStyle w:val="TableParagraph"/>
              <w:spacing w:before="17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AFE97" w14:textId="77777777" w:rsidR="00EF6121" w:rsidRDefault="00000000">
            <w:pPr>
              <w:pStyle w:val="TableParagraph"/>
              <w:spacing w:before="17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34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5B9CE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5CA3C" w14:textId="77777777" w:rsidR="00EF6121" w:rsidRDefault="00000000">
            <w:pPr>
              <w:pStyle w:val="TableParagraph"/>
              <w:spacing w:before="17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3C34B0" w14:textId="77777777" w:rsidR="00EF6121" w:rsidRDefault="00000000">
            <w:pPr>
              <w:pStyle w:val="TableParagraph"/>
              <w:spacing w:before="17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3FE55048" w14:textId="77777777">
        <w:trPr>
          <w:trHeight w:val="256"/>
        </w:trPr>
        <w:tc>
          <w:tcPr>
            <w:tcW w:w="13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0D813" w14:textId="77777777" w:rsidR="00EF6121" w:rsidRDefault="00000000">
            <w:pPr>
              <w:pStyle w:val="TableParagraph"/>
              <w:spacing w:before="19" w:line="217" w:lineRule="exact"/>
              <w:ind w:left="1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10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E0679" w14:textId="77777777" w:rsidR="00EF6121" w:rsidRDefault="00000000">
            <w:pPr>
              <w:pStyle w:val="TableParagraph"/>
              <w:spacing w:before="19" w:line="217" w:lineRule="exact"/>
              <w:ind w:left="20" w:right="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Экв.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0"/>
              </w:rPr>
              <w:t>уровень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B4B4A" w14:textId="77777777" w:rsidR="00EF6121" w:rsidRDefault="00000000">
            <w:pPr>
              <w:pStyle w:val="TableParagraph"/>
              <w:spacing w:before="19" w:line="217" w:lineRule="exact"/>
              <w:ind w:left="22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9060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42F20" w14:textId="77777777" w:rsidR="00EF6121" w:rsidRDefault="00000000">
            <w:pPr>
              <w:pStyle w:val="TableParagraph"/>
              <w:spacing w:before="19" w:line="217" w:lineRule="exact"/>
              <w:ind w:left="2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4"/>
                <w:sz w:val="20"/>
              </w:rPr>
              <w:t>4487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09EE9" w14:textId="77777777" w:rsidR="00EF6121" w:rsidRDefault="00000000">
            <w:pPr>
              <w:pStyle w:val="TableParagraph"/>
              <w:spacing w:before="19" w:line="217" w:lineRule="exact"/>
              <w:ind w:left="17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1,5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D4B01" w14:textId="77777777" w:rsidR="00EF6121" w:rsidRDefault="00000000">
            <w:pPr>
              <w:pStyle w:val="TableParagraph"/>
              <w:spacing w:before="19" w:line="217" w:lineRule="exact"/>
              <w:ind w:left="2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59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330AB" w14:textId="77777777" w:rsidR="00EF6121" w:rsidRDefault="00EF6121">
            <w:pPr>
              <w:pStyle w:val="TableParagraph"/>
              <w:jc w:val="left"/>
              <w:rPr>
                <w:rFonts w:ascii="Times New Roman"/>
                <w:sz w:val="18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ED8A7" w14:textId="77777777" w:rsidR="00EF6121" w:rsidRDefault="00000000">
            <w:pPr>
              <w:pStyle w:val="TableParagraph"/>
              <w:spacing w:before="19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BA51EB" w14:textId="77777777" w:rsidR="00EF6121" w:rsidRDefault="00000000">
            <w:pPr>
              <w:pStyle w:val="TableParagraph"/>
              <w:spacing w:before="19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  <w:tr w:rsidR="00EF6121" w14:paraId="14B2EFF7" w14:textId="77777777">
        <w:trPr>
          <w:trHeight w:val="271"/>
        </w:trPr>
        <w:tc>
          <w:tcPr>
            <w:tcW w:w="1399" w:type="dxa"/>
            <w:tcBorders>
              <w:top w:val="single" w:sz="4" w:space="0" w:color="000000"/>
              <w:right w:val="single" w:sz="4" w:space="0" w:color="000000"/>
            </w:tcBorders>
          </w:tcPr>
          <w:p w14:paraId="5B459E90" w14:textId="77777777" w:rsidR="00EF6121" w:rsidRDefault="00000000">
            <w:pPr>
              <w:pStyle w:val="TableParagraph"/>
              <w:spacing w:before="34" w:line="217" w:lineRule="exact"/>
              <w:ind w:left="1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11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E0F44C" w14:textId="77777777" w:rsidR="00EF6121" w:rsidRDefault="00000000">
            <w:pPr>
              <w:pStyle w:val="TableParagraph"/>
              <w:spacing w:before="34" w:line="217" w:lineRule="exact"/>
              <w:ind w:left="20" w:right="7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Маx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0"/>
              </w:rPr>
              <w:t>уровень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08D65D" w14:textId="77777777" w:rsidR="00EF6121" w:rsidRDefault="00000000">
            <w:pPr>
              <w:pStyle w:val="TableParagraph"/>
              <w:spacing w:before="34" w:line="217" w:lineRule="exact"/>
              <w:ind w:left="22" w:right="3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9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145D97" w14:textId="77777777" w:rsidR="00EF6121" w:rsidRDefault="00000000">
            <w:pPr>
              <w:pStyle w:val="TableParagraph"/>
              <w:spacing w:before="34" w:line="217" w:lineRule="exact"/>
              <w:ind w:left="22" w:right="6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573F5A" w14:textId="77777777" w:rsidR="00EF6121" w:rsidRDefault="00000000">
            <w:pPr>
              <w:pStyle w:val="TableParagraph"/>
              <w:spacing w:before="34" w:line="217" w:lineRule="exact"/>
              <w:ind w:left="1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7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261CD6" w14:textId="77777777" w:rsidR="00EF6121" w:rsidRDefault="00000000">
            <w:pPr>
              <w:pStyle w:val="TableParagraph"/>
              <w:spacing w:before="34" w:line="217" w:lineRule="exact"/>
              <w:ind w:left="21" w:right="1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2D1FF8" w14:textId="77777777" w:rsidR="00EF6121" w:rsidRDefault="00000000">
            <w:pPr>
              <w:pStyle w:val="TableParagraph"/>
              <w:spacing w:before="34" w:line="217" w:lineRule="exact"/>
              <w:ind w:left="30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5"/>
                <w:sz w:val="20"/>
              </w:rPr>
              <w:t>95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307251" w14:textId="77777777" w:rsidR="00EF6121" w:rsidRDefault="00000000">
            <w:pPr>
              <w:pStyle w:val="TableParagraph"/>
              <w:spacing w:before="34" w:line="217" w:lineRule="exact"/>
              <w:ind w:left="27" w:right="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</w:tcBorders>
          </w:tcPr>
          <w:p w14:paraId="619E65C4" w14:textId="77777777" w:rsidR="00EF6121" w:rsidRDefault="00000000">
            <w:pPr>
              <w:pStyle w:val="TableParagraph"/>
              <w:spacing w:before="34" w:line="217" w:lineRule="exact"/>
              <w:ind w:left="32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10"/>
                <w:sz w:val="20"/>
              </w:rPr>
              <w:t>-</w:t>
            </w:r>
          </w:p>
        </w:tc>
      </w:tr>
    </w:tbl>
    <w:p w14:paraId="2FAC8F74" w14:textId="77777777" w:rsidR="00EF6121" w:rsidRDefault="00000000">
      <w:pPr>
        <w:pStyle w:val="a3"/>
        <w:spacing w:before="272"/>
        <w:ind w:left="405" w:right="173" w:firstLine="566"/>
        <w:jc w:val="both"/>
      </w:pPr>
      <w:r>
        <w:t>При производственной деятельности предприятия применяется автотранспорт для обеспечения работ, перевозки вскрышных пород, руды и другое, которые обеспечивают уровень звука на рабочих местах, не превышающий 80 дБ. Шумовые характеристики оборудования должны быть указаны в их паспортах.</w:t>
      </w:r>
    </w:p>
    <w:p w14:paraId="0A081BE0" w14:textId="77777777" w:rsidR="00EF6121" w:rsidRDefault="00000000">
      <w:pPr>
        <w:pStyle w:val="a3"/>
        <w:ind w:left="405" w:right="180" w:firstLine="566"/>
        <w:jc w:val="both"/>
      </w:pPr>
      <w:r>
        <w:t xml:space="preserve">Снижение звукового давления на производственном участке может быть достигнуто </w:t>
      </w:r>
      <w:proofErr w:type="gramStart"/>
      <w:r>
        <w:t>при минимальных звуковых нагрузок</w:t>
      </w:r>
      <w:proofErr w:type="gramEnd"/>
      <w:r>
        <w:t>.</w:t>
      </w:r>
    </w:p>
    <w:p w14:paraId="742225D5" w14:textId="77777777" w:rsidR="00EF6121" w:rsidRDefault="00000000">
      <w:pPr>
        <w:pStyle w:val="a3"/>
        <w:ind w:left="972"/>
        <w:jc w:val="both"/>
      </w:pPr>
      <w:r>
        <w:t>На</w:t>
      </w:r>
      <w:r>
        <w:rPr>
          <w:spacing w:val="35"/>
        </w:rPr>
        <w:t xml:space="preserve"> </w:t>
      </w:r>
      <w:r>
        <w:t>расстоянии</w:t>
      </w:r>
      <w:r>
        <w:rPr>
          <w:spacing w:val="40"/>
        </w:rPr>
        <w:t xml:space="preserve"> </w:t>
      </w:r>
      <w:r>
        <w:t>нескольких</w:t>
      </w:r>
      <w:r>
        <w:rPr>
          <w:spacing w:val="42"/>
        </w:rPr>
        <w:t xml:space="preserve"> </w:t>
      </w:r>
      <w:r>
        <w:t>сотен</w:t>
      </w:r>
      <w:r>
        <w:rPr>
          <w:spacing w:val="40"/>
        </w:rPr>
        <w:t xml:space="preserve"> </w:t>
      </w:r>
      <w:r>
        <w:t>метров</w:t>
      </w:r>
      <w:r>
        <w:rPr>
          <w:spacing w:val="38"/>
        </w:rPr>
        <w:t xml:space="preserve"> </w:t>
      </w:r>
      <w:r>
        <w:t>источники</w:t>
      </w:r>
      <w:r>
        <w:rPr>
          <w:spacing w:val="40"/>
        </w:rPr>
        <w:t xml:space="preserve"> </w:t>
      </w:r>
      <w:r>
        <w:t>шума</w:t>
      </w:r>
      <w:r>
        <w:rPr>
          <w:spacing w:val="41"/>
        </w:rPr>
        <w:t xml:space="preserve"> </w:t>
      </w:r>
      <w:r>
        <w:t>не</w:t>
      </w:r>
      <w:r>
        <w:rPr>
          <w:spacing w:val="39"/>
        </w:rPr>
        <w:t xml:space="preserve"> </w:t>
      </w:r>
      <w:r>
        <w:t>оказывают</w:t>
      </w:r>
      <w:r>
        <w:rPr>
          <w:spacing w:val="40"/>
        </w:rPr>
        <w:t xml:space="preserve"> </w:t>
      </w:r>
      <w:r>
        <w:rPr>
          <w:spacing w:val="-2"/>
        </w:rPr>
        <w:t>негативного</w:t>
      </w:r>
    </w:p>
    <w:p w14:paraId="5D1244D4" w14:textId="77777777" w:rsidR="00EF6121" w:rsidRDefault="00EF6121">
      <w:pPr>
        <w:pStyle w:val="a3"/>
        <w:jc w:val="both"/>
        <w:sectPr w:rsidR="00EF6121">
          <w:pgSz w:w="11920" w:h="16850"/>
          <w:pgMar w:top="1240" w:right="566" w:bottom="280" w:left="1133" w:header="720" w:footer="720" w:gutter="0"/>
          <w:cols w:space="720"/>
        </w:sectPr>
      </w:pPr>
    </w:p>
    <w:p w14:paraId="20E75AF3" w14:textId="77777777" w:rsidR="00EF6121" w:rsidRDefault="00000000">
      <w:pPr>
        <w:pStyle w:val="a3"/>
        <w:spacing w:before="70"/>
        <w:ind w:left="405"/>
        <w:jc w:val="both"/>
      </w:pPr>
      <w:r>
        <w:lastRenderedPageBreak/>
        <w:t>воздействия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население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обслуживающий</w:t>
      </w:r>
      <w:r>
        <w:rPr>
          <w:spacing w:val="-3"/>
        </w:rPr>
        <w:t xml:space="preserve"> </w:t>
      </w:r>
      <w:r>
        <w:rPr>
          <w:spacing w:val="-2"/>
        </w:rPr>
        <w:t>персонал.</w:t>
      </w:r>
    </w:p>
    <w:p w14:paraId="6698DF43" w14:textId="04304EA6" w:rsidR="00EF6121" w:rsidRDefault="00000000">
      <w:pPr>
        <w:pStyle w:val="a3"/>
        <w:ind w:left="405" w:right="171" w:firstLine="566"/>
        <w:jc w:val="both"/>
      </w:pPr>
      <w:r>
        <w:t>Однако эти работы носят единичный характер, и продолжительность шумового воздействия составляет менее 10 сек., соответственно воздействие будет кратковременным и незначительным.</w:t>
      </w:r>
    </w:p>
    <w:p w14:paraId="11B9F605" w14:textId="77777777" w:rsidR="00EF6121" w:rsidRDefault="00000000">
      <w:pPr>
        <w:pStyle w:val="a3"/>
        <w:spacing w:before="1"/>
        <w:ind w:left="405" w:right="177" w:firstLine="566"/>
        <w:jc w:val="both"/>
      </w:pPr>
      <w:r>
        <w:t xml:space="preserve">Вместе с тем, по результатам расчета уровня физических факторов на границе расчетной санитарно-защитной зоны максимальный уровень звука будет 65,0 </w:t>
      </w:r>
      <w:proofErr w:type="spellStart"/>
      <w:r>
        <w:t>дБА</w:t>
      </w:r>
      <w:proofErr w:type="spellEnd"/>
      <w:r>
        <w:t>, что соответствует гигиеническим нормативам.</w:t>
      </w:r>
    </w:p>
    <w:p w14:paraId="261FC7C7" w14:textId="77777777" w:rsidR="00EF6121" w:rsidRDefault="00000000">
      <w:pPr>
        <w:pStyle w:val="a3"/>
        <w:ind w:left="405" w:right="169" w:firstLine="566"/>
        <w:jc w:val="both"/>
      </w:pPr>
      <w:r>
        <w:t xml:space="preserve">Результаты расчета шума и карты </w:t>
      </w:r>
      <w:proofErr w:type="spellStart"/>
      <w:r>
        <w:t>изофон</w:t>
      </w:r>
      <w:proofErr w:type="spellEnd"/>
      <w:r>
        <w:t>, выполненные на программе ЭРА-ШУМ представлены в Приложении 1.</w:t>
      </w:r>
    </w:p>
    <w:p w14:paraId="2C3FEC58" w14:textId="77777777" w:rsidR="00EF6121" w:rsidRDefault="00000000">
      <w:pPr>
        <w:pStyle w:val="2"/>
        <w:numPr>
          <w:ilvl w:val="1"/>
          <w:numId w:val="9"/>
        </w:numPr>
        <w:tabs>
          <w:tab w:val="left" w:pos="1069"/>
        </w:tabs>
        <w:spacing w:before="74" w:line="274" w:lineRule="exact"/>
        <w:ind w:left="1069" w:hanging="359"/>
        <w:jc w:val="both"/>
      </w:pPr>
      <w:bookmarkStart w:id="17" w:name="_bookmark12"/>
      <w:bookmarkEnd w:id="17"/>
      <w:r>
        <w:t>Определение</w:t>
      </w:r>
      <w:r>
        <w:rPr>
          <w:spacing w:val="-9"/>
        </w:rPr>
        <w:t xml:space="preserve"> </w:t>
      </w:r>
      <w:r>
        <w:t>нормативов</w:t>
      </w:r>
      <w:r>
        <w:rPr>
          <w:spacing w:val="-6"/>
        </w:rPr>
        <w:t xml:space="preserve"> </w:t>
      </w:r>
      <w:r>
        <w:t>вибрационного</w:t>
      </w:r>
      <w:r>
        <w:rPr>
          <w:spacing w:val="-5"/>
        </w:rPr>
        <w:t xml:space="preserve"> </w:t>
      </w:r>
      <w:r>
        <w:rPr>
          <w:spacing w:val="-2"/>
        </w:rPr>
        <w:t>воздействия</w:t>
      </w:r>
    </w:p>
    <w:p w14:paraId="2B5AB7A6" w14:textId="77777777" w:rsidR="00EF6121" w:rsidRDefault="00000000">
      <w:pPr>
        <w:pStyle w:val="a3"/>
        <w:spacing w:line="274" w:lineRule="exact"/>
        <w:ind w:left="972"/>
        <w:jc w:val="both"/>
      </w:pPr>
      <w:r>
        <w:t>В</w:t>
      </w:r>
      <w:r>
        <w:rPr>
          <w:spacing w:val="-9"/>
        </w:rPr>
        <w:t xml:space="preserve"> </w:t>
      </w:r>
      <w:r>
        <w:t>качестве</w:t>
      </w:r>
      <w:r>
        <w:rPr>
          <w:spacing w:val="-6"/>
        </w:rPr>
        <w:t xml:space="preserve"> </w:t>
      </w:r>
      <w:r>
        <w:t>нормируемых</w:t>
      </w:r>
      <w:r>
        <w:rPr>
          <w:spacing w:val="-3"/>
        </w:rPr>
        <w:t xml:space="preserve"> </w:t>
      </w:r>
      <w:r>
        <w:t>показателей</w:t>
      </w:r>
      <w:r>
        <w:rPr>
          <w:spacing w:val="-4"/>
        </w:rPr>
        <w:t xml:space="preserve"> </w:t>
      </w:r>
      <w:r>
        <w:t>используются</w:t>
      </w:r>
      <w:r>
        <w:rPr>
          <w:spacing w:val="-4"/>
        </w:rPr>
        <w:t xml:space="preserve"> </w:t>
      </w:r>
      <w:r>
        <w:rPr>
          <w:spacing w:val="-2"/>
        </w:rPr>
        <w:t>параметры:</w:t>
      </w:r>
    </w:p>
    <w:p w14:paraId="52442050" w14:textId="77777777" w:rsidR="00EF6121" w:rsidRDefault="00000000">
      <w:pPr>
        <w:pStyle w:val="a4"/>
        <w:numPr>
          <w:ilvl w:val="0"/>
          <w:numId w:val="4"/>
        </w:numPr>
        <w:tabs>
          <w:tab w:val="left" w:pos="1183"/>
        </w:tabs>
        <w:ind w:right="169" w:firstLine="566"/>
        <w:rPr>
          <w:sz w:val="24"/>
        </w:rPr>
      </w:pPr>
      <w:r>
        <w:rPr>
          <w:sz w:val="24"/>
        </w:rPr>
        <w:t xml:space="preserve">кинематические (амплитуда </w:t>
      </w:r>
      <w:proofErr w:type="spellStart"/>
      <w:r>
        <w:rPr>
          <w:sz w:val="24"/>
        </w:rPr>
        <w:t>виброперемещения</w:t>
      </w:r>
      <w:proofErr w:type="spellEnd"/>
      <w:r>
        <w:rPr>
          <w:sz w:val="24"/>
        </w:rPr>
        <w:t xml:space="preserve">; среднее квадратическое значение виброскорости или </w:t>
      </w:r>
      <w:proofErr w:type="spellStart"/>
      <w:r>
        <w:rPr>
          <w:sz w:val="24"/>
        </w:rPr>
        <w:t>виброускорения</w:t>
      </w:r>
      <w:proofErr w:type="spellEnd"/>
      <w:r>
        <w:rPr>
          <w:sz w:val="24"/>
        </w:rPr>
        <w:t>, а также их интегральные значения - корректированные по частоте нормируемого параметра с установленной санитарными нормами коррекцией);</w:t>
      </w:r>
    </w:p>
    <w:p w14:paraId="1A988212" w14:textId="77777777" w:rsidR="00EF6121" w:rsidRDefault="00000000">
      <w:pPr>
        <w:pStyle w:val="a4"/>
        <w:numPr>
          <w:ilvl w:val="0"/>
          <w:numId w:val="4"/>
        </w:numPr>
        <w:tabs>
          <w:tab w:val="left" w:pos="1110"/>
        </w:tabs>
        <w:spacing w:before="1"/>
        <w:ind w:left="1110" w:hanging="138"/>
        <w:rPr>
          <w:sz w:val="24"/>
        </w:rPr>
      </w:pPr>
      <w:r>
        <w:rPr>
          <w:sz w:val="24"/>
        </w:rPr>
        <w:t>динамические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(сила,</w:t>
      </w:r>
      <w:r>
        <w:rPr>
          <w:spacing w:val="-1"/>
          <w:sz w:val="24"/>
        </w:rPr>
        <w:t xml:space="preserve"> </w:t>
      </w:r>
      <w:r>
        <w:rPr>
          <w:sz w:val="24"/>
        </w:rPr>
        <w:t>момент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силы).</w:t>
      </w:r>
    </w:p>
    <w:p w14:paraId="67C29A51" w14:textId="77777777" w:rsidR="00EF6121" w:rsidRDefault="00000000">
      <w:pPr>
        <w:pStyle w:val="a3"/>
        <w:ind w:left="405" w:right="171" w:firstLine="566"/>
        <w:jc w:val="both"/>
      </w:pPr>
      <w:r>
        <w:t>Нормативы вибрации механизмов (машин, другого оборудования) должны устанавливаться в виде предела значений, обеспечивающих соблюдение вибрационной нагрузки на человека.</w:t>
      </w:r>
    </w:p>
    <w:p w14:paraId="2FA714F4" w14:textId="0B687C09" w:rsidR="00EF6121" w:rsidRDefault="00000000">
      <w:pPr>
        <w:pStyle w:val="a3"/>
        <w:ind w:left="405" w:right="168" w:firstLine="566"/>
        <w:jc w:val="both"/>
      </w:pPr>
      <w:r>
        <w:t xml:space="preserve">Норматив вибрационного загрязнения будет определен на границе промплощадки как среднее квадратическое значение </w:t>
      </w:r>
      <w:proofErr w:type="spellStart"/>
      <w:r>
        <w:t>виброускорения</w:t>
      </w:r>
      <w:proofErr w:type="spellEnd"/>
      <w:r>
        <w:t>, а также его интегральные значения- корректированные по частоте нормируемого параметра с установленной санитарными нормами коррекцией. Выбор числовых значений производится по величине воздействия на человека, находящегося в производственных условиях, путем корректировки на величину затухания с расстоянием. Норматив вибрационного загрязнения ТОО</w:t>
      </w:r>
      <w:r>
        <w:rPr>
          <w:spacing w:val="40"/>
        </w:rPr>
        <w:t xml:space="preserve"> </w:t>
      </w:r>
      <w:r>
        <w:t>«</w:t>
      </w:r>
      <w:r w:rsidR="001B240D" w:rsidRPr="007E2E0E">
        <w:rPr>
          <w:lang w:val="en-US"/>
        </w:rPr>
        <w:t>SRNB</w:t>
      </w:r>
      <w:r w:rsidR="001B240D" w:rsidRPr="007E2E0E">
        <w:t xml:space="preserve"> </w:t>
      </w:r>
      <w:r w:rsidR="001B240D" w:rsidRPr="007E2E0E">
        <w:rPr>
          <w:lang w:val="en-US"/>
        </w:rPr>
        <w:t>Kazakhstan</w:t>
      </w:r>
      <w:r>
        <w:t>» проводится в соответствии с требованиями нормативов на рабочих местах.</w:t>
      </w:r>
    </w:p>
    <w:p w14:paraId="37DBB453" w14:textId="77777777" w:rsidR="00EF6121" w:rsidRDefault="00000000">
      <w:pPr>
        <w:pStyle w:val="a3"/>
        <w:ind w:left="405" w:right="167" w:firstLine="566"/>
        <w:jc w:val="both"/>
      </w:pPr>
      <w:r>
        <w:t>Сводная таблица вибрационного воздействия на границе промплощадки составлена на основании проведённых измерений за 2023-2024 гг. и санитарных нормативов</w:t>
      </w:r>
      <w:r>
        <w:rPr>
          <w:spacing w:val="40"/>
        </w:rPr>
        <w:t xml:space="preserve"> </w:t>
      </w:r>
      <w:r>
        <w:t xml:space="preserve">вибрационного воздействия от оборудования. Допустимый эквивалентный уровень </w:t>
      </w:r>
      <w:proofErr w:type="spellStart"/>
      <w:r>
        <w:t>виброускорения</w:t>
      </w:r>
      <w:proofErr w:type="spellEnd"/>
      <w:r>
        <w:t xml:space="preserve"> составляет 112 дБ.</w:t>
      </w:r>
    </w:p>
    <w:p w14:paraId="02A1AC46" w14:textId="77777777" w:rsidR="00EF6121" w:rsidRDefault="00EF6121">
      <w:pPr>
        <w:pStyle w:val="a3"/>
      </w:pPr>
    </w:p>
    <w:p w14:paraId="0F5A9DEC" w14:textId="77777777" w:rsidR="00EF6121" w:rsidRDefault="00000000">
      <w:pPr>
        <w:pStyle w:val="a3"/>
        <w:spacing w:before="1"/>
        <w:ind w:left="8639"/>
      </w:pPr>
      <w:r>
        <w:t>Таблица</w:t>
      </w:r>
      <w:r>
        <w:rPr>
          <w:spacing w:val="-4"/>
        </w:rPr>
        <w:t xml:space="preserve"> </w:t>
      </w:r>
      <w:r>
        <w:rPr>
          <w:spacing w:val="-2"/>
        </w:rPr>
        <w:t>4.3.1</w:t>
      </w:r>
    </w:p>
    <w:p w14:paraId="22692BD3" w14:textId="77777777" w:rsidR="00EF6121" w:rsidRDefault="00000000">
      <w:pPr>
        <w:spacing w:before="4"/>
        <w:ind w:left="2537"/>
        <w:rPr>
          <w:b/>
          <w:sz w:val="24"/>
        </w:rPr>
      </w:pPr>
      <w:r>
        <w:rPr>
          <w:b/>
          <w:sz w:val="24"/>
        </w:rPr>
        <w:t>Вибрационное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воздействие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границе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промплощадки</w:t>
      </w:r>
    </w:p>
    <w:p w14:paraId="37C2F3E7" w14:textId="77777777" w:rsidR="00EF6121" w:rsidRDefault="00EF6121">
      <w:pPr>
        <w:pStyle w:val="a3"/>
        <w:spacing w:before="49"/>
        <w:rPr>
          <w:b/>
          <w:sz w:val="2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5"/>
        <w:gridCol w:w="2973"/>
        <w:gridCol w:w="1801"/>
        <w:gridCol w:w="2723"/>
        <w:gridCol w:w="1804"/>
      </w:tblGrid>
      <w:tr w:rsidR="00EF6121" w14:paraId="481B2244" w14:textId="77777777" w:rsidTr="001B240D">
        <w:trPr>
          <w:trHeight w:val="760"/>
        </w:trPr>
        <w:tc>
          <w:tcPr>
            <w:tcW w:w="815" w:type="dxa"/>
          </w:tcPr>
          <w:p w14:paraId="4D13ABE0" w14:textId="77777777" w:rsidR="00EF6121" w:rsidRPr="001B240D" w:rsidRDefault="00000000">
            <w:pPr>
              <w:pStyle w:val="TableParagraph"/>
              <w:spacing w:line="247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№</w:t>
            </w:r>
          </w:p>
        </w:tc>
        <w:tc>
          <w:tcPr>
            <w:tcW w:w="2973" w:type="dxa"/>
          </w:tcPr>
          <w:p w14:paraId="06B58ABE" w14:textId="77777777" w:rsidR="00EF6121" w:rsidRPr="001B240D" w:rsidRDefault="00000000">
            <w:pPr>
              <w:pStyle w:val="TableParagraph"/>
              <w:spacing w:line="247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Наименование</w:t>
            </w:r>
            <w:r w:rsidRPr="001B240D">
              <w:rPr>
                <w:rFonts w:ascii="Times New Roman" w:hAnsi="Times New Roman" w:cs="Times New Roman"/>
                <w:i/>
                <w:iCs/>
                <w:spacing w:val="-11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оборудования</w:t>
            </w:r>
          </w:p>
        </w:tc>
        <w:tc>
          <w:tcPr>
            <w:tcW w:w="1801" w:type="dxa"/>
          </w:tcPr>
          <w:p w14:paraId="7D9850BE" w14:textId="77777777" w:rsidR="00EF6121" w:rsidRPr="001B240D" w:rsidRDefault="00000000">
            <w:pPr>
              <w:pStyle w:val="TableParagraph"/>
              <w:spacing w:line="242" w:lineRule="auto"/>
              <w:ind w:left="105" w:right="252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Тип</w:t>
            </w:r>
            <w:r w:rsidRPr="001B240D">
              <w:rPr>
                <w:rFonts w:ascii="Times New Roman" w:hAnsi="Times New Roman" w:cs="Times New Roman"/>
                <w:i/>
                <w:iCs/>
                <w:spacing w:val="-14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измерений 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(оси)</w:t>
            </w:r>
          </w:p>
        </w:tc>
        <w:tc>
          <w:tcPr>
            <w:tcW w:w="2723" w:type="dxa"/>
          </w:tcPr>
          <w:p w14:paraId="575E924A" w14:textId="77777777" w:rsidR="00EF6121" w:rsidRPr="001B240D" w:rsidRDefault="00000000">
            <w:pPr>
              <w:pStyle w:val="TableParagraph"/>
              <w:spacing w:line="247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Среднеквадратичное</w:t>
            </w:r>
          </w:p>
          <w:p w14:paraId="621F1818" w14:textId="77777777" w:rsidR="00EF6121" w:rsidRPr="001B240D" w:rsidRDefault="00000000">
            <w:pPr>
              <w:pStyle w:val="TableParagraph"/>
              <w:spacing w:line="252" w:lineRule="exact"/>
              <w:ind w:left="104" w:right="181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значение</w:t>
            </w:r>
            <w:r w:rsidRPr="001B240D">
              <w:rPr>
                <w:rFonts w:ascii="Times New Roman" w:hAnsi="Times New Roman" w:cs="Times New Roman"/>
                <w:i/>
                <w:iCs/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виброускорения</w:t>
            </w:r>
            <w:proofErr w:type="spellEnd"/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>(дБ)</w:t>
            </w:r>
          </w:p>
        </w:tc>
        <w:tc>
          <w:tcPr>
            <w:tcW w:w="1804" w:type="dxa"/>
          </w:tcPr>
          <w:p w14:paraId="5DEC2A2E" w14:textId="77777777" w:rsidR="00EF6121" w:rsidRPr="001B240D" w:rsidRDefault="00000000">
            <w:pPr>
              <w:pStyle w:val="TableParagraph"/>
              <w:spacing w:line="242" w:lineRule="auto"/>
              <w:ind w:left="103" w:right="352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Допустимый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норматив</w:t>
            </w:r>
            <w:r w:rsidRPr="001B240D">
              <w:rPr>
                <w:rFonts w:ascii="Times New Roman" w:hAnsi="Times New Roman" w:cs="Times New Roman"/>
                <w:i/>
                <w:iCs/>
                <w:spacing w:val="-14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(дБ)</w:t>
            </w:r>
          </w:p>
        </w:tc>
      </w:tr>
      <w:tr w:rsidR="00EF6121" w14:paraId="26A36B86" w14:textId="77777777" w:rsidTr="001B240D">
        <w:trPr>
          <w:trHeight w:val="251"/>
        </w:trPr>
        <w:tc>
          <w:tcPr>
            <w:tcW w:w="815" w:type="dxa"/>
          </w:tcPr>
          <w:p w14:paraId="53FE78B2" w14:textId="77777777" w:rsidR="00EF6121" w:rsidRPr="001B240D" w:rsidRDefault="00000000">
            <w:pPr>
              <w:pStyle w:val="TableParagraph"/>
              <w:spacing w:line="232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1</w:t>
            </w:r>
          </w:p>
        </w:tc>
        <w:tc>
          <w:tcPr>
            <w:tcW w:w="2973" w:type="dxa"/>
          </w:tcPr>
          <w:p w14:paraId="64693761" w14:textId="1A9283E2" w:rsidR="00EF6121" w:rsidRPr="001B240D" w:rsidRDefault="001B240D">
            <w:pPr>
              <w:pStyle w:val="TableParagraph"/>
              <w:spacing w:line="232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>Экскаватор</w:t>
            </w:r>
            <w:r w:rsidRPr="001B240D">
              <w:rPr>
                <w:rFonts w:ascii="Times New Roman" w:hAnsi="Times New Roman" w:cs="Times New Roman"/>
                <w:i/>
                <w:iCs/>
                <w:spacing w:val="-28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>САТ- 330</w:t>
            </w:r>
          </w:p>
        </w:tc>
        <w:tc>
          <w:tcPr>
            <w:tcW w:w="1801" w:type="dxa"/>
          </w:tcPr>
          <w:p w14:paraId="337E619A" w14:textId="77777777" w:rsidR="00EF6121" w:rsidRPr="001B240D" w:rsidRDefault="00000000">
            <w:pPr>
              <w:pStyle w:val="TableParagraph"/>
              <w:spacing w:line="232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127310DD" w14:textId="77777777" w:rsidR="00EF6121" w:rsidRPr="001B240D" w:rsidRDefault="00000000">
            <w:pPr>
              <w:pStyle w:val="TableParagraph"/>
              <w:spacing w:line="232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74</w:t>
            </w:r>
          </w:p>
        </w:tc>
        <w:tc>
          <w:tcPr>
            <w:tcW w:w="1804" w:type="dxa"/>
          </w:tcPr>
          <w:p w14:paraId="635A9F70" w14:textId="77777777" w:rsidR="00EF6121" w:rsidRPr="001B240D" w:rsidRDefault="00000000">
            <w:pPr>
              <w:pStyle w:val="TableParagraph"/>
              <w:spacing w:line="232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7DE4AEC8" w14:textId="77777777" w:rsidTr="001B240D">
        <w:trPr>
          <w:trHeight w:val="254"/>
        </w:trPr>
        <w:tc>
          <w:tcPr>
            <w:tcW w:w="815" w:type="dxa"/>
          </w:tcPr>
          <w:p w14:paraId="6660B35E" w14:textId="77777777" w:rsidR="00EF6121" w:rsidRPr="001B240D" w:rsidRDefault="00000000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2</w:t>
            </w:r>
          </w:p>
        </w:tc>
        <w:tc>
          <w:tcPr>
            <w:tcW w:w="2973" w:type="dxa"/>
          </w:tcPr>
          <w:p w14:paraId="26CE0620" w14:textId="4CE24329" w:rsidR="00EF6121" w:rsidRPr="001B240D" w:rsidRDefault="001B240D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Бульдозер</w:t>
            </w:r>
            <w:r w:rsidRPr="001B240D">
              <w:rPr>
                <w:rFonts w:ascii="Times New Roman" w:hAnsi="Times New Roman" w:cs="Times New Roman"/>
                <w:i/>
                <w:iCs/>
                <w:spacing w:val="-13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  <w:lang w:val="en-US"/>
              </w:rPr>
              <w:t>SHANTUI</w:t>
            </w:r>
          </w:p>
        </w:tc>
        <w:tc>
          <w:tcPr>
            <w:tcW w:w="1801" w:type="dxa"/>
          </w:tcPr>
          <w:p w14:paraId="48CDBF75" w14:textId="77777777" w:rsidR="00EF6121" w:rsidRPr="001B240D" w:rsidRDefault="00000000">
            <w:pPr>
              <w:pStyle w:val="TableParagraph"/>
              <w:spacing w:line="234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1836D06F" w14:textId="77777777" w:rsidR="00EF6121" w:rsidRPr="001B240D" w:rsidRDefault="00000000">
            <w:pPr>
              <w:pStyle w:val="TableParagraph"/>
              <w:spacing w:line="234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78</w:t>
            </w:r>
          </w:p>
        </w:tc>
        <w:tc>
          <w:tcPr>
            <w:tcW w:w="1804" w:type="dxa"/>
          </w:tcPr>
          <w:p w14:paraId="09E6FF81" w14:textId="77777777" w:rsidR="00EF6121" w:rsidRPr="001B240D" w:rsidRDefault="00000000">
            <w:pPr>
              <w:pStyle w:val="TableParagraph"/>
              <w:spacing w:line="234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384BFAD9" w14:textId="77777777" w:rsidTr="001B240D">
        <w:trPr>
          <w:trHeight w:val="251"/>
        </w:trPr>
        <w:tc>
          <w:tcPr>
            <w:tcW w:w="815" w:type="dxa"/>
          </w:tcPr>
          <w:p w14:paraId="49123454" w14:textId="77777777" w:rsidR="00EF6121" w:rsidRPr="001B240D" w:rsidRDefault="00000000">
            <w:pPr>
              <w:pStyle w:val="TableParagraph"/>
              <w:spacing w:line="232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3</w:t>
            </w:r>
          </w:p>
        </w:tc>
        <w:tc>
          <w:tcPr>
            <w:tcW w:w="2973" w:type="dxa"/>
          </w:tcPr>
          <w:p w14:paraId="5A6E5627" w14:textId="5DC6C316" w:rsidR="00EF6121" w:rsidRPr="001B240D" w:rsidRDefault="001B240D">
            <w:pPr>
              <w:pStyle w:val="TableParagraph"/>
              <w:spacing w:line="232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8"/>
                <w:sz w:val="24"/>
                <w:szCs w:val="24"/>
              </w:rPr>
              <w:t xml:space="preserve">Топливозаправщик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КАМАЗ 53215</w:t>
            </w:r>
          </w:p>
        </w:tc>
        <w:tc>
          <w:tcPr>
            <w:tcW w:w="1801" w:type="dxa"/>
          </w:tcPr>
          <w:p w14:paraId="55EBF5A0" w14:textId="77777777" w:rsidR="00EF6121" w:rsidRPr="001B240D" w:rsidRDefault="00000000">
            <w:pPr>
              <w:pStyle w:val="TableParagraph"/>
              <w:spacing w:line="232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583AE4B3" w14:textId="77777777" w:rsidR="00EF6121" w:rsidRPr="001B240D" w:rsidRDefault="00000000">
            <w:pPr>
              <w:pStyle w:val="TableParagraph"/>
              <w:spacing w:line="232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72</w:t>
            </w:r>
          </w:p>
        </w:tc>
        <w:tc>
          <w:tcPr>
            <w:tcW w:w="1804" w:type="dxa"/>
          </w:tcPr>
          <w:p w14:paraId="66647E3E" w14:textId="77777777" w:rsidR="00EF6121" w:rsidRPr="001B240D" w:rsidRDefault="00000000">
            <w:pPr>
              <w:pStyle w:val="TableParagraph"/>
              <w:spacing w:line="232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7DCE9D4E" w14:textId="77777777" w:rsidTr="001B240D">
        <w:trPr>
          <w:trHeight w:val="507"/>
        </w:trPr>
        <w:tc>
          <w:tcPr>
            <w:tcW w:w="815" w:type="dxa"/>
          </w:tcPr>
          <w:p w14:paraId="55E32701" w14:textId="77777777" w:rsidR="00EF6121" w:rsidRPr="001B240D" w:rsidRDefault="00000000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4</w:t>
            </w:r>
          </w:p>
        </w:tc>
        <w:tc>
          <w:tcPr>
            <w:tcW w:w="2973" w:type="dxa"/>
          </w:tcPr>
          <w:p w14:paraId="065C38D8" w14:textId="77777777" w:rsidR="00EF6121" w:rsidRPr="001B240D" w:rsidRDefault="00000000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УАЗ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(№</w:t>
            </w:r>
            <w:r w:rsidRPr="001B240D">
              <w:rPr>
                <w:rFonts w:ascii="Times New Roman" w:hAnsi="Times New Roman" w:cs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H142670)</w:t>
            </w:r>
          </w:p>
        </w:tc>
        <w:tc>
          <w:tcPr>
            <w:tcW w:w="1801" w:type="dxa"/>
          </w:tcPr>
          <w:p w14:paraId="1AFD6407" w14:textId="77777777" w:rsidR="00EF6121" w:rsidRPr="001B240D" w:rsidRDefault="00000000">
            <w:pPr>
              <w:pStyle w:val="TableParagraph"/>
              <w:spacing w:line="234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05F324CE" w14:textId="77777777" w:rsidR="00EF6121" w:rsidRPr="001B240D" w:rsidRDefault="00000000">
            <w:pPr>
              <w:pStyle w:val="TableParagraph"/>
              <w:spacing w:line="234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71</w:t>
            </w:r>
          </w:p>
        </w:tc>
        <w:tc>
          <w:tcPr>
            <w:tcW w:w="1804" w:type="dxa"/>
          </w:tcPr>
          <w:p w14:paraId="5BD7B885" w14:textId="77777777" w:rsidR="00EF6121" w:rsidRPr="001B240D" w:rsidRDefault="00000000">
            <w:pPr>
              <w:pStyle w:val="TableParagraph"/>
              <w:spacing w:line="234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2A20F67D" w14:textId="77777777" w:rsidTr="001B240D">
        <w:trPr>
          <w:trHeight w:val="251"/>
        </w:trPr>
        <w:tc>
          <w:tcPr>
            <w:tcW w:w="815" w:type="dxa"/>
          </w:tcPr>
          <w:p w14:paraId="7A75B51D" w14:textId="77777777" w:rsidR="00EF6121" w:rsidRPr="001B240D" w:rsidRDefault="00000000">
            <w:pPr>
              <w:pStyle w:val="TableParagraph"/>
              <w:spacing w:line="232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5</w:t>
            </w:r>
          </w:p>
        </w:tc>
        <w:tc>
          <w:tcPr>
            <w:tcW w:w="2973" w:type="dxa"/>
          </w:tcPr>
          <w:p w14:paraId="10B21C70" w14:textId="5DB68ECA" w:rsidR="00EF6121" w:rsidRPr="001B240D" w:rsidRDefault="001B240D">
            <w:pPr>
              <w:pStyle w:val="TableParagraph"/>
              <w:spacing w:line="232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Дизельный 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>генератор</w:t>
            </w:r>
            <w:r w:rsidRPr="001B240D">
              <w:rPr>
                <w:rFonts w:ascii="Times New Roman" w:hAnsi="Times New Roman" w:cs="Times New Roman"/>
                <w:i/>
                <w:iCs/>
                <w:spacing w:val="-23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>Deutz</w:t>
            </w:r>
            <w:r w:rsidRPr="001B240D">
              <w:rPr>
                <w:rFonts w:ascii="Times New Roman" w:hAnsi="Times New Roman" w:cs="Times New Roman"/>
                <w:i/>
                <w:iCs/>
                <w:spacing w:val="-14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 xml:space="preserve">150 </w:t>
            </w:r>
            <w:proofErr w:type="spellStart"/>
            <w:r w:rsidRPr="001B240D">
              <w:rPr>
                <w:rFonts w:ascii="Times New Roman" w:hAnsi="Times New Roman" w:cs="Times New Roman"/>
                <w:i/>
                <w:iCs/>
                <w:spacing w:val="-6"/>
                <w:sz w:val="24"/>
                <w:szCs w:val="24"/>
              </w:rPr>
              <w:t>kw</w:t>
            </w:r>
            <w:proofErr w:type="spellEnd"/>
          </w:p>
        </w:tc>
        <w:tc>
          <w:tcPr>
            <w:tcW w:w="1801" w:type="dxa"/>
          </w:tcPr>
          <w:p w14:paraId="1BF9B4C1" w14:textId="77777777" w:rsidR="00EF6121" w:rsidRPr="001B240D" w:rsidRDefault="00000000">
            <w:pPr>
              <w:pStyle w:val="TableParagraph"/>
              <w:spacing w:line="232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55980F34" w14:textId="77777777" w:rsidR="00EF6121" w:rsidRPr="001B240D" w:rsidRDefault="00000000">
            <w:pPr>
              <w:pStyle w:val="TableParagraph"/>
              <w:spacing w:line="232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65</w:t>
            </w:r>
          </w:p>
        </w:tc>
        <w:tc>
          <w:tcPr>
            <w:tcW w:w="1804" w:type="dxa"/>
          </w:tcPr>
          <w:p w14:paraId="458C157B" w14:textId="77777777" w:rsidR="00EF6121" w:rsidRPr="001B240D" w:rsidRDefault="00000000">
            <w:pPr>
              <w:pStyle w:val="TableParagraph"/>
              <w:spacing w:line="232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4E6A910D" w14:textId="77777777" w:rsidTr="001B240D">
        <w:trPr>
          <w:trHeight w:val="649"/>
        </w:trPr>
        <w:tc>
          <w:tcPr>
            <w:tcW w:w="815" w:type="dxa"/>
          </w:tcPr>
          <w:p w14:paraId="4D9CD4FA" w14:textId="77777777" w:rsidR="00EF6121" w:rsidRPr="001B240D" w:rsidRDefault="00000000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6</w:t>
            </w:r>
          </w:p>
        </w:tc>
        <w:tc>
          <w:tcPr>
            <w:tcW w:w="2973" w:type="dxa"/>
          </w:tcPr>
          <w:p w14:paraId="14A3642C" w14:textId="77777777" w:rsidR="00EF6121" w:rsidRPr="001B240D" w:rsidRDefault="00000000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Komatsu</w:t>
            </w:r>
            <w:r w:rsidRPr="001B240D">
              <w:rPr>
                <w:rFonts w:ascii="Times New Roman" w:hAnsi="Times New Roman" w:cs="Times New Roman"/>
                <w:i/>
                <w:iCs/>
                <w:spacing w:val="-3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PC2000</w:t>
            </w:r>
            <w:r w:rsidRPr="001B240D">
              <w:rPr>
                <w:rFonts w:ascii="Times New Roman" w:hAnsi="Times New Roman" w:cs="Times New Roman"/>
                <w:i/>
                <w:iCs/>
                <w:spacing w:val="-3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(экскаватор)</w:t>
            </w:r>
          </w:p>
        </w:tc>
        <w:tc>
          <w:tcPr>
            <w:tcW w:w="1801" w:type="dxa"/>
          </w:tcPr>
          <w:p w14:paraId="5B46AE4B" w14:textId="77777777" w:rsidR="00EF6121" w:rsidRPr="001B240D" w:rsidRDefault="00000000">
            <w:pPr>
              <w:pStyle w:val="TableParagraph"/>
              <w:spacing w:line="234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419969EF" w14:textId="77777777" w:rsidR="00EF6121" w:rsidRPr="001B240D" w:rsidRDefault="00000000">
            <w:pPr>
              <w:pStyle w:val="TableParagraph"/>
              <w:spacing w:line="234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72</w:t>
            </w:r>
          </w:p>
        </w:tc>
        <w:tc>
          <w:tcPr>
            <w:tcW w:w="1804" w:type="dxa"/>
          </w:tcPr>
          <w:p w14:paraId="3581C4E0" w14:textId="77777777" w:rsidR="00EF6121" w:rsidRPr="001B240D" w:rsidRDefault="00000000">
            <w:pPr>
              <w:pStyle w:val="TableParagraph"/>
              <w:spacing w:line="234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2FBE8B74" w14:textId="77777777" w:rsidTr="001B240D">
        <w:trPr>
          <w:trHeight w:val="506"/>
        </w:trPr>
        <w:tc>
          <w:tcPr>
            <w:tcW w:w="815" w:type="dxa"/>
          </w:tcPr>
          <w:p w14:paraId="694B8B18" w14:textId="77777777" w:rsidR="00EF6121" w:rsidRPr="001B240D" w:rsidRDefault="00000000">
            <w:pPr>
              <w:pStyle w:val="TableParagraph"/>
              <w:spacing w:line="247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7</w:t>
            </w:r>
          </w:p>
        </w:tc>
        <w:tc>
          <w:tcPr>
            <w:tcW w:w="2973" w:type="dxa"/>
          </w:tcPr>
          <w:p w14:paraId="1223FCBA" w14:textId="77777777" w:rsidR="00EF6121" w:rsidRPr="001B240D" w:rsidRDefault="00000000">
            <w:pPr>
              <w:pStyle w:val="TableParagraph"/>
              <w:spacing w:line="247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КАМАЗ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65225-53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(№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H</w:t>
            </w:r>
          </w:p>
          <w:p w14:paraId="09A3195B" w14:textId="77777777" w:rsidR="00EF6121" w:rsidRPr="001B240D" w:rsidRDefault="00000000">
            <w:pPr>
              <w:pStyle w:val="TableParagraph"/>
              <w:spacing w:before="1" w:line="238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>1537/10)</w:t>
            </w:r>
          </w:p>
        </w:tc>
        <w:tc>
          <w:tcPr>
            <w:tcW w:w="1801" w:type="dxa"/>
          </w:tcPr>
          <w:p w14:paraId="51106ADC" w14:textId="77777777" w:rsidR="00EF6121" w:rsidRPr="001B240D" w:rsidRDefault="00000000">
            <w:pPr>
              <w:pStyle w:val="TableParagraph"/>
              <w:spacing w:line="247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7DE0599A" w14:textId="77777777" w:rsidR="00EF6121" w:rsidRPr="001B240D" w:rsidRDefault="00000000">
            <w:pPr>
              <w:pStyle w:val="TableParagraph"/>
              <w:spacing w:line="247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72</w:t>
            </w:r>
          </w:p>
        </w:tc>
        <w:tc>
          <w:tcPr>
            <w:tcW w:w="1804" w:type="dxa"/>
          </w:tcPr>
          <w:p w14:paraId="22DA676D" w14:textId="77777777" w:rsidR="00EF6121" w:rsidRPr="001B240D" w:rsidRDefault="00000000">
            <w:pPr>
              <w:pStyle w:val="TableParagraph"/>
              <w:spacing w:line="247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EF6121" w14:paraId="19FC4FFA" w14:textId="77777777" w:rsidTr="001B240D">
        <w:trPr>
          <w:trHeight w:val="505"/>
        </w:trPr>
        <w:tc>
          <w:tcPr>
            <w:tcW w:w="815" w:type="dxa"/>
          </w:tcPr>
          <w:p w14:paraId="3BF8A63A" w14:textId="77777777" w:rsidR="00EF6121" w:rsidRPr="001B240D" w:rsidRDefault="00000000">
            <w:pPr>
              <w:pStyle w:val="TableParagraph"/>
              <w:spacing w:line="247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10"/>
                <w:sz w:val="24"/>
                <w:szCs w:val="24"/>
              </w:rPr>
              <w:t>8</w:t>
            </w:r>
          </w:p>
        </w:tc>
        <w:tc>
          <w:tcPr>
            <w:tcW w:w="2973" w:type="dxa"/>
          </w:tcPr>
          <w:p w14:paraId="243F173D" w14:textId="643FAEBD" w:rsidR="00EF6121" w:rsidRPr="001B240D" w:rsidRDefault="001B240D">
            <w:pPr>
              <w:pStyle w:val="TableParagraph"/>
              <w:spacing w:before="1" w:line="238" w:lineRule="exact"/>
              <w:ind w:left="107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6"/>
                <w:sz w:val="24"/>
                <w:szCs w:val="24"/>
              </w:rPr>
              <w:t>Погрузчик</w:t>
            </w: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1B240D">
              <w:rPr>
                <w:rFonts w:ascii="Times New Roman" w:hAnsi="Times New Roman" w:cs="Times New Roman"/>
                <w:i/>
                <w:iCs/>
                <w:spacing w:val="-4"/>
                <w:sz w:val="24"/>
                <w:szCs w:val="24"/>
              </w:rPr>
              <w:t>WL50</w:t>
            </w:r>
          </w:p>
        </w:tc>
        <w:tc>
          <w:tcPr>
            <w:tcW w:w="1801" w:type="dxa"/>
          </w:tcPr>
          <w:p w14:paraId="236B3257" w14:textId="77777777" w:rsidR="00EF6121" w:rsidRPr="001B240D" w:rsidRDefault="00000000">
            <w:pPr>
              <w:pStyle w:val="TableParagraph"/>
              <w:spacing w:line="247" w:lineRule="exact"/>
              <w:ind w:left="105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ПДУ</w:t>
            </w:r>
            <w:r w:rsidRPr="001B240D">
              <w:rPr>
                <w:rFonts w:ascii="Times New Roman" w:hAnsi="Times New Roman" w:cs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X,Y</w:t>
            </w:r>
            <w:proofErr w:type="gramEnd"/>
          </w:p>
        </w:tc>
        <w:tc>
          <w:tcPr>
            <w:tcW w:w="2723" w:type="dxa"/>
          </w:tcPr>
          <w:p w14:paraId="6276E967" w14:textId="77777777" w:rsidR="00EF6121" w:rsidRPr="001B240D" w:rsidRDefault="00000000">
            <w:pPr>
              <w:pStyle w:val="TableParagraph"/>
              <w:spacing w:line="247" w:lineRule="exact"/>
              <w:ind w:left="104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76</w:t>
            </w:r>
          </w:p>
        </w:tc>
        <w:tc>
          <w:tcPr>
            <w:tcW w:w="1804" w:type="dxa"/>
          </w:tcPr>
          <w:p w14:paraId="06E4FE4C" w14:textId="77777777" w:rsidR="00EF6121" w:rsidRPr="001B240D" w:rsidRDefault="00000000">
            <w:pPr>
              <w:pStyle w:val="TableParagraph"/>
              <w:spacing w:line="247" w:lineRule="exact"/>
              <w:ind w:left="103"/>
              <w:jc w:val="left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1B240D">
              <w:rPr>
                <w:rFonts w:ascii="Times New Roman" w:hAnsi="Times New Roman" w:cs="Times New Roman"/>
                <w:i/>
                <w:iCs/>
                <w:spacing w:val="-5"/>
                <w:sz w:val="24"/>
                <w:szCs w:val="24"/>
              </w:rPr>
              <w:t>112</w:t>
            </w:r>
          </w:p>
        </w:tc>
      </w:tr>
      <w:tr w:rsidR="001B240D" w14:paraId="08F15046" w14:textId="77777777" w:rsidTr="001B240D">
        <w:trPr>
          <w:trHeight w:val="168"/>
        </w:trPr>
        <w:tc>
          <w:tcPr>
            <w:tcW w:w="815" w:type="dxa"/>
          </w:tcPr>
          <w:p w14:paraId="7F94DD4B" w14:textId="1D7077AB" w:rsidR="001B240D" w:rsidRPr="001B240D" w:rsidRDefault="001B240D">
            <w:pPr>
              <w:pStyle w:val="TableParagraph"/>
              <w:spacing w:line="234" w:lineRule="exact"/>
              <w:ind w:left="107"/>
              <w:jc w:val="left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2973" w:type="dxa"/>
          </w:tcPr>
          <w:p w14:paraId="0CFA7E49" w14:textId="60865B7B" w:rsidR="001B240D" w:rsidRPr="001B240D" w:rsidRDefault="001B240D">
            <w:pPr>
              <w:pStyle w:val="TableParagraph"/>
              <w:spacing w:line="234" w:lineRule="exact"/>
              <w:ind w:left="107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1" w:type="dxa"/>
          </w:tcPr>
          <w:p w14:paraId="00CB69B3" w14:textId="657BFC2E" w:rsidR="001B240D" w:rsidRPr="001B240D" w:rsidRDefault="001B240D">
            <w:pPr>
              <w:pStyle w:val="TableParagraph"/>
              <w:spacing w:line="234" w:lineRule="exact"/>
              <w:ind w:left="105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23" w:type="dxa"/>
          </w:tcPr>
          <w:p w14:paraId="16A2ADD4" w14:textId="7130500D" w:rsidR="001B240D" w:rsidRPr="001B240D" w:rsidRDefault="001B240D">
            <w:pPr>
              <w:pStyle w:val="TableParagraph"/>
              <w:spacing w:line="234" w:lineRule="exact"/>
              <w:ind w:left="104"/>
              <w:jc w:val="left"/>
              <w:rPr>
                <w:rFonts w:ascii="Times New Roman"/>
                <w:sz w:val="24"/>
                <w:szCs w:val="24"/>
              </w:rPr>
            </w:pPr>
          </w:p>
        </w:tc>
        <w:tc>
          <w:tcPr>
            <w:tcW w:w="1804" w:type="dxa"/>
          </w:tcPr>
          <w:p w14:paraId="79F36186" w14:textId="64717F5F" w:rsidR="001B240D" w:rsidRPr="001B240D" w:rsidRDefault="001B240D">
            <w:pPr>
              <w:pStyle w:val="TableParagraph"/>
              <w:spacing w:line="234" w:lineRule="exact"/>
              <w:ind w:left="103"/>
              <w:jc w:val="left"/>
              <w:rPr>
                <w:rFonts w:ascii="Times New Roman"/>
                <w:sz w:val="24"/>
                <w:szCs w:val="24"/>
              </w:rPr>
            </w:pPr>
          </w:p>
        </w:tc>
      </w:tr>
    </w:tbl>
    <w:p w14:paraId="2CA14F98" w14:textId="77777777" w:rsidR="00EF6121" w:rsidRDefault="00EF6121">
      <w:pPr>
        <w:pStyle w:val="a3"/>
        <w:spacing w:before="72"/>
        <w:rPr>
          <w:b/>
        </w:rPr>
      </w:pPr>
    </w:p>
    <w:p w14:paraId="43773C9B" w14:textId="77777777" w:rsidR="00EF6121" w:rsidRDefault="00000000">
      <w:pPr>
        <w:pStyle w:val="2"/>
        <w:numPr>
          <w:ilvl w:val="1"/>
          <w:numId w:val="9"/>
        </w:numPr>
        <w:tabs>
          <w:tab w:val="left" w:pos="1069"/>
        </w:tabs>
        <w:ind w:left="1069" w:hanging="359"/>
        <w:jc w:val="left"/>
      </w:pPr>
      <w:bookmarkStart w:id="18" w:name="_bookmark13"/>
      <w:bookmarkEnd w:id="18"/>
      <w:r>
        <w:t>Определение</w:t>
      </w:r>
      <w:r>
        <w:rPr>
          <w:spacing w:val="-10"/>
        </w:rPr>
        <w:t xml:space="preserve"> </w:t>
      </w:r>
      <w:r>
        <w:t>нормативов</w:t>
      </w:r>
      <w:r>
        <w:rPr>
          <w:spacing w:val="-6"/>
        </w:rPr>
        <w:t xml:space="preserve"> </w:t>
      </w:r>
      <w:r>
        <w:t>воздействия</w:t>
      </w:r>
      <w:r>
        <w:rPr>
          <w:spacing w:val="-7"/>
        </w:rPr>
        <w:t xml:space="preserve"> </w:t>
      </w:r>
      <w:r>
        <w:t>электромагнитных</w:t>
      </w:r>
      <w:r>
        <w:rPr>
          <w:spacing w:val="-6"/>
        </w:rPr>
        <w:t xml:space="preserve"> </w:t>
      </w:r>
      <w:r>
        <w:rPr>
          <w:spacing w:val="-2"/>
        </w:rPr>
        <w:t>излучений</w:t>
      </w:r>
    </w:p>
    <w:p w14:paraId="505CDD99" w14:textId="77777777" w:rsidR="00EF6121" w:rsidRDefault="00000000">
      <w:pPr>
        <w:pStyle w:val="a3"/>
        <w:spacing w:before="271"/>
        <w:ind w:left="405" w:right="168" w:firstLine="566"/>
        <w:jc w:val="both"/>
      </w:pPr>
      <w:r>
        <w:t xml:space="preserve">Высоковольтные линии и трансформаторные подстанции являются источниками электрического и магнитного поля частотой 50Гц. Основные характеристики - </w:t>
      </w:r>
      <w:r>
        <w:lastRenderedPageBreak/>
        <w:t>напряженность электрического поля в киловольтах на метр (</w:t>
      </w:r>
      <w:proofErr w:type="spellStart"/>
      <w:r>
        <w:t>кВ</w:t>
      </w:r>
      <w:proofErr w:type="spellEnd"/>
      <w:r>
        <w:t>/м) и напряженность магнитного поля в амперах на метр (А/м).</w:t>
      </w:r>
    </w:p>
    <w:p w14:paraId="15AE27E0" w14:textId="77777777" w:rsidR="00EF6121" w:rsidRDefault="00000000">
      <w:pPr>
        <w:pStyle w:val="a3"/>
        <w:ind w:left="972"/>
        <w:jc w:val="both"/>
      </w:pPr>
      <w:r>
        <w:t>Для</w:t>
      </w:r>
      <w:r>
        <w:rPr>
          <w:spacing w:val="66"/>
        </w:rPr>
        <w:t xml:space="preserve"> </w:t>
      </w:r>
      <w:r>
        <w:t>источников</w:t>
      </w:r>
      <w:r>
        <w:rPr>
          <w:spacing w:val="68"/>
        </w:rPr>
        <w:t xml:space="preserve"> </w:t>
      </w:r>
      <w:r>
        <w:t>поля</w:t>
      </w:r>
      <w:r>
        <w:rPr>
          <w:spacing w:val="64"/>
        </w:rPr>
        <w:t xml:space="preserve"> </w:t>
      </w:r>
      <w:r>
        <w:t>промышленной</w:t>
      </w:r>
      <w:r>
        <w:rPr>
          <w:spacing w:val="69"/>
        </w:rPr>
        <w:t xml:space="preserve"> </w:t>
      </w:r>
      <w:r>
        <w:t>частоты</w:t>
      </w:r>
      <w:r>
        <w:rPr>
          <w:spacing w:val="68"/>
        </w:rPr>
        <w:t xml:space="preserve"> </w:t>
      </w:r>
      <w:r>
        <w:t>50</w:t>
      </w:r>
      <w:r>
        <w:rPr>
          <w:spacing w:val="68"/>
        </w:rPr>
        <w:t xml:space="preserve"> </w:t>
      </w:r>
      <w:r>
        <w:t>Гц</w:t>
      </w:r>
      <w:r>
        <w:rPr>
          <w:spacing w:val="67"/>
        </w:rPr>
        <w:t xml:space="preserve"> </w:t>
      </w:r>
      <w:r>
        <w:t>нормирование</w:t>
      </w:r>
      <w:r>
        <w:rPr>
          <w:spacing w:val="67"/>
        </w:rPr>
        <w:t xml:space="preserve"> </w:t>
      </w:r>
      <w:r>
        <w:t>проводится</w:t>
      </w:r>
      <w:r>
        <w:rPr>
          <w:spacing w:val="69"/>
        </w:rPr>
        <w:t xml:space="preserve"> </w:t>
      </w:r>
      <w:r>
        <w:rPr>
          <w:spacing w:val="-5"/>
        </w:rPr>
        <w:t>по</w:t>
      </w:r>
    </w:p>
    <w:p w14:paraId="553C886D" w14:textId="77777777" w:rsidR="00EF6121" w:rsidRDefault="00EF6121">
      <w:pPr>
        <w:pStyle w:val="a3"/>
        <w:jc w:val="both"/>
        <w:sectPr w:rsidR="00EF6121">
          <w:pgSz w:w="11920" w:h="16850"/>
          <w:pgMar w:top="960" w:right="566" w:bottom="280" w:left="1133" w:header="720" w:footer="720" w:gutter="0"/>
          <w:cols w:space="720"/>
        </w:sectPr>
      </w:pPr>
    </w:p>
    <w:p w14:paraId="0E4AA574" w14:textId="77777777" w:rsidR="00EF6121" w:rsidRDefault="00000000">
      <w:pPr>
        <w:pStyle w:val="a3"/>
        <w:spacing w:before="70"/>
        <w:ind w:left="405" w:right="169"/>
        <w:jc w:val="both"/>
      </w:pPr>
      <w:r>
        <w:lastRenderedPageBreak/>
        <w:t xml:space="preserve">электрической составляющей. Санитарно-защитные зоны для воздушных высоковольтных линий (ВВЛ) определяются, начиная с напряжения лишь 330 </w:t>
      </w:r>
      <w:proofErr w:type="spellStart"/>
      <w:r>
        <w:t>кВ.</w:t>
      </w:r>
      <w:proofErr w:type="spellEnd"/>
      <w:r>
        <w:t xml:space="preserve"> Считается, что для ВВЛ более низкого напряжения должны соблюдаться требования электробезопасности и, при необходимости, проводиться оценка уровней поля на территории различного назначения и внутри помещений.</w:t>
      </w:r>
    </w:p>
    <w:p w14:paraId="60B9FD2C" w14:textId="77777777" w:rsidR="00EF6121" w:rsidRDefault="00000000">
      <w:pPr>
        <w:pStyle w:val="a3"/>
        <w:spacing w:before="1"/>
        <w:ind w:left="972"/>
        <w:jc w:val="both"/>
      </w:pPr>
      <w:r>
        <w:t>Источниками</w:t>
      </w:r>
      <w:r>
        <w:rPr>
          <w:spacing w:val="-6"/>
        </w:rPr>
        <w:t xml:space="preserve"> </w:t>
      </w:r>
      <w:r>
        <w:t>электромагнитного</w:t>
      </w:r>
      <w:r>
        <w:rPr>
          <w:spacing w:val="-7"/>
        </w:rPr>
        <w:t xml:space="preserve"> </w:t>
      </w:r>
      <w:r>
        <w:t>излучения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окружающую</w:t>
      </w:r>
      <w:r>
        <w:rPr>
          <w:spacing w:val="-4"/>
        </w:rPr>
        <w:t xml:space="preserve"> </w:t>
      </w:r>
      <w:r>
        <w:t>среду</w:t>
      </w:r>
      <w:r>
        <w:rPr>
          <w:spacing w:val="-8"/>
        </w:rPr>
        <w:t xml:space="preserve"> </w:t>
      </w:r>
      <w:r>
        <w:rPr>
          <w:spacing w:val="-2"/>
        </w:rPr>
        <w:t>являются:</w:t>
      </w:r>
    </w:p>
    <w:p w14:paraId="5A327D5D" w14:textId="77777777" w:rsidR="00EF6121" w:rsidRDefault="00000000">
      <w:pPr>
        <w:pStyle w:val="a4"/>
        <w:numPr>
          <w:ilvl w:val="0"/>
          <w:numId w:val="3"/>
        </w:numPr>
        <w:tabs>
          <w:tab w:val="left" w:pos="1286"/>
        </w:tabs>
        <w:ind w:right="171" w:firstLine="566"/>
        <w:rPr>
          <w:sz w:val="24"/>
        </w:rPr>
      </w:pPr>
      <w:r>
        <w:rPr>
          <w:sz w:val="24"/>
        </w:rPr>
        <w:t>трансформаторные подстанции ТМН 6300/ 35-У1 (электромагнитные поля промышленной частоты 50 Гц);</w:t>
      </w:r>
    </w:p>
    <w:p w14:paraId="5E0046B4" w14:textId="77777777" w:rsidR="00EF6121" w:rsidRDefault="00000000">
      <w:pPr>
        <w:pStyle w:val="a4"/>
        <w:numPr>
          <w:ilvl w:val="0"/>
          <w:numId w:val="3"/>
        </w:numPr>
        <w:tabs>
          <w:tab w:val="left" w:pos="1210"/>
        </w:tabs>
        <w:ind w:right="171" w:firstLine="566"/>
        <w:rPr>
          <w:sz w:val="24"/>
        </w:rPr>
      </w:pPr>
      <w:r>
        <w:rPr>
          <w:sz w:val="24"/>
        </w:rPr>
        <w:t xml:space="preserve">высоковольтные линии электропередач напряжением 35 </w:t>
      </w:r>
      <w:proofErr w:type="spellStart"/>
      <w:r>
        <w:rPr>
          <w:sz w:val="24"/>
        </w:rPr>
        <w:t>кВ</w:t>
      </w:r>
      <w:proofErr w:type="spellEnd"/>
      <w:r>
        <w:rPr>
          <w:sz w:val="24"/>
        </w:rPr>
        <w:t>, используемые для энергопитания основного и вспомогательного оборудования (электромагнитные поля промышленной частоты 50 Гц);</w:t>
      </w:r>
    </w:p>
    <w:p w14:paraId="4BA55323" w14:textId="77777777" w:rsidR="00EF6121" w:rsidRDefault="00000000">
      <w:pPr>
        <w:pStyle w:val="a3"/>
        <w:ind w:left="405" w:right="170" w:firstLine="566"/>
        <w:jc w:val="both"/>
      </w:pPr>
      <w:r>
        <w:t>Периметр промплощадки относится к разряду производственных участков, для</w:t>
      </w:r>
      <w:r>
        <w:rPr>
          <w:spacing w:val="80"/>
        </w:rPr>
        <w:t xml:space="preserve"> </w:t>
      </w:r>
      <w:r>
        <w:t>которых нормативными будут значения электрической составляющей для 8 часов пребывания персонала в электромагнитном поле:</w:t>
      </w:r>
    </w:p>
    <w:p w14:paraId="20734733" w14:textId="77777777" w:rsidR="00EF6121" w:rsidRDefault="00000000">
      <w:pPr>
        <w:pStyle w:val="a4"/>
        <w:numPr>
          <w:ilvl w:val="0"/>
          <w:numId w:val="3"/>
        </w:numPr>
        <w:tabs>
          <w:tab w:val="left" w:pos="1142"/>
        </w:tabs>
        <w:ind w:right="174" w:firstLine="566"/>
        <w:rPr>
          <w:sz w:val="24"/>
        </w:rPr>
      </w:pPr>
      <w:r>
        <w:rPr>
          <w:sz w:val="24"/>
        </w:rPr>
        <w:t xml:space="preserve">напряженность электрической составляющей - 5 </w:t>
      </w:r>
      <w:proofErr w:type="spellStart"/>
      <w:r>
        <w:rPr>
          <w:sz w:val="24"/>
        </w:rPr>
        <w:t>кВ</w:t>
      </w:r>
      <w:proofErr w:type="spellEnd"/>
      <w:r>
        <w:rPr>
          <w:sz w:val="24"/>
        </w:rPr>
        <w:t xml:space="preserve">/м на высоте 1,8 м над уровнем </w:t>
      </w:r>
      <w:r>
        <w:rPr>
          <w:spacing w:val="-2"/>
          <w:sz w:val="24"/>
        </w:rPr>
        <w:t>земли.</w:t>
      </w:r>
    </w:p>
    <w:p w14:paraId="017F2F12" w14:textId="77777777" w:rsidR="00EF6121" w:rsidRDefault="00000000">
      <w:pPr>
        <w:pStyle w:val="a3"/>
        <w:ind w:left="405" w:right="177" w:firstLine="566"/>
        <w:jc w:val="both"/>
      </w:pPr>
      <w:r>
        <w:t>Граница СЗЗ является территорией, относящейся к разряду населенной местности вне зоны жилой застройки, а также территории огородов и садов.</w:t>
      </w:r>
    </w:p>
    <w:p w14:paraId="073D7A38" w14:textId="77777777" w:rsidR="00EF6121" w:rsidRDefault="00000000">
      <w:pPr>
        <w:pStyle w:val="a3"/>
        <w:ind w:left="972"/>
        <w:jc w:val="both"/>
      </w:pPr>
      <w:r>
        <w:t>Следовательно,</w:t>
      </w:r>
      <w:r>
        <w:rPr>
          <w:spacing w:val="-4"/>
        </w:rPr>
        <w:t xml:space="preserve"> </w:t>
      </w:r>
      <w:r>
        <w:t>нормативы</w:t>
      </w:r>
      <w:r>
        <w:rPr>
          <w:spacing w:val="-3"/>
        </w:rPr>
        <w:t xml:space="preserve"> </w:t>
      </w:r>
      <w:r>
        <w:t>поля</w:t>
      </w:r>
      <w:r>
        <w:rPr>
          <w:spacing w:val="-2"/>
        </w:rPr>
        <w:t xml:space="preserve"> </w:t>
      </w:r>
      <w:r>
        <w:t>частотой</w:t>
      </w:r>
      <w:r>
        <w:rPr>
          <w:spacing w:val="-2"/>
        </w:rPr>
        <w:t xml:space="preserve"> </w:t>
      </w:r>
      <w:r>
        <w:t>50</w:t>
      </w:r>
      <w:r>
        <w:rPr>
          <w:spacing w:val="-2"/>
        </w:rPr>
        <w:t xml:space="preserve"> </w:t>
      </w:r>
      <w:r>
        <w:t>Гц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границе</w:t>
      </w:r>
      <w:r>
        <w:rPr>
          <w:spacing w:val="-3"/>
        </w:rPr>
        <w:t xml:space="preserve"> </w:t>
      </w:r>
      <w:r>
        <w:t>СЗЗ</w:t>
      </w:r>
      <w:r>
        <w:rPr>
          <w:spacing w:val="-2"/>
        </w:rPr>
        <w:t xml:space="preserve"> </w:t>
      </w:r>
      <w:r>
        <w:t>определены</w:t>
      </w:r>
      <w:r>
        <w:rPr>
          <w:spacing w:val="-1"/>
        </w:rPr>
        <w:t xml:space="preserve"> </w:t>
      </w:r>
      <w:r>
        <w:rPr>
          <w:spacing w:val="-2"/>
        </w:rPr>
        <w:t>равными:</w:t>
      </w:r>
    </w:p>
    <w:p w14:paraId="5C865E0E" w14:textId="77777777" w:rsidR="00EF6121" w:rsidRDefault="00000000">
      <w:pPr>
        <w:pStyle w:val="a4"/>
        <w:numPr>
          <w:ilvl w:val="0"/>
          <w:numId w:val="3"/>
        </w:numPr>
        <w:tabs>
          <w:tab w:val="left" w:pos="1229"/>
        </w:tabs>
        <w:ind w:right="174" w:firstLine="566"/>
        <w:rPr>
          <w:sz w:val="24"/>
        </w:rPr>
      </w:pPr>
      <w:r>
        <w:rPr>
          <w:sz w:val="24"/>
        </w:rPr>
        <w:t xml:space="preserve">напряженность электрической составляющей - 5 </w:t>
      </w:r>
      <w:proofErr w:type="spellStart"/>
      <w:r>
        <w:rPr>
          <w:sz w:val="24"/>
        </w:rPr>
        <w:t>кВ</w:t>
      </w:r>
      <w:proofErr w:type="spellEnd"/>
      <w:r>
        <w:rPr>
          <w:sz w:val="24"/>
        </w:rPr>
        <w:t>/м на высоте 1,8 м над поверхностью земли.</w:t>
      </w:r>
    </w:p>
    <w:p w14:paraId="29D32EC5" w14:textId="77777777" w:rsidR="00EF6121" w:rsidRDefault="00EF6121">
      <w:pPr>
        <w:pStyle w:val="a3"/>
      </w:pPr>
    </w:p>
    <w:p w14:paraId="25B5F81C" w14:textId="77777777" w:rsidR="00EF6121" w:rsidRDefault="00EF6121">
      <w:pPr>
        <w:pStyle w:val="a3"/>
        <w:spacing w:before="75"/>
      </w:pPr>
    </w:p>
    <w:p w14:paraId="50FC1B05" w14:textId="77777777" w:rsidR="00EF6121" w:rsidRDefault="00000000">
      <w:pPr>
        <w:pStyle w:val="2"/>
        <w:numPr>
          <w:ilvl w:val="1"/>
          <w:numId w:val="9"/>
        </w:numPr>
        <w:tabs>
          <w:tab w:val="left" w:pos="1069"/>
        </w:tabs>
        <w:ind w:left="1069" w:hanging="359"/>
        <w:jc w:val="left"/>
      </w:pPr>
      <w:bookmarkStart w:id="19" w:name="_bookmark14"/>
      <w:bookmarkEnd w:id="19"/>
      <w:r>
        <w:t>Определение</w:t>
      </w:r>
      <w:r>
        <w:rPr>
          <w:spacing w:val="-10"/>
        </w:rPr>
        <w:t xml:space="preserve"> </w:t>
      </w:r>
      <w:r>
        <w:t>нормативов</w:t>
      </w:r>
      <w:r>
        <w:rPr>
          <w:spacing w:val="-7"/>
        </w:rPr>
        <w:t xml:space="preserve"> </w:t>
      </w:r>
      <w:r>
        <w:t>воздействия</w:t>
      </w:r>
      <w:r>
        <w:rPr>
          <w:spacing w:val="-7"/>
        </w:rPr>
        <w:t xml:space="preserve"> </w:t>
      </w:r>
      <w:r>
        <w:t>радиационного</w:t>
      </w:r>
      <w:r>
        <w:rPr>
          <w:spacing w:val="-6"/>
        </w:rPr>
        <w:t xml:space="preserve"> </w:t>
      </w:r>
      <w:r>
        <w:rPr>
          <w:spacing w:val="-2"/>
        </w:rPr>
        <w:t>фактора</w:t>
      </w:r>
    </w:p>
    <w:p w14:paraId="72A56847" w14:textId="77777777" w:rsidR="00EF6121" w:rsidRDefault="00000000">
      <w:pPr>
        <w:pStyle w:val="a3"/>
        <w:spacing w:before="272"/>
        <w:ind w:left="972"/>
        <w:jc w:val="both"/>
      </w:pPr>
      <w:r>
        <w:t>Для</w:t>
      </w:r>
      <w:r>
        <w:rPr>
          <w:spacing w:val="53"/>
          <w:w w:val="150"/>
        </w:rPr>
        <w:t xml:space="preserve"> </w:t>
      </w:r>
      <w:r>
        <w:t>обеспечения</w:t>
      </w:r>
      <w:r>
        <w:rPr>
          <w:spacing w:val="55"/>
          <w:w w:val="150"/>
        </w:rPr>
        <w:t xml:space="preserve"> </w:t>
      </w:r>
      <w:r>
        <w:t>радиационной</w:t>
      </w:r>
      <w:r>
        <w:rPr>
          <w:spacing w:val="56"/>
          <w:w w:val="150"/>
        </w:rPr>
        <w:t xml:space="preserve"> </w:t>
      </w:r>
      <w:r>
        <w:t>безопасности</w:t>
      </w:r>
      <w:r>
        <w:rPr>
          <w:spacing w:val="55"/>
          <w:w w:val="150"/>
        </w:rPr>
        <w:t xml:space="preserve"> </w:t>
      </w:r>
      <w:r>
        <w:t>в</w:t>
      </w:r>
      <w:r>
        <w:rPr>
          <w:spacing w:val="56"/>
          <w:w w:val="150"/>
        </w:rPr>
        <w:t xml:space="preserve"> </w:t>
      </w:r>
      <w:r>
        <w:t>соответствии</w:t>
      </w:r>
      <w:r>
        <w:rPr>
          <w:spacing w:val="55"/>
          <w:w w:val="150"/>
        </w:rPr>
        <w:t xml:space="preserve"> </w:t>
      </w:r>
      <w:r>
        <w:t>с</w:t>
      </w:r>
      <w:r>
        <w:rPr>
          <w:spacing w:val="55"/>
          <w:w w:val="150"/>
        </w:rPr>
        <w:t xml:space="preserve"> </w:t>
      </w:r>
      <w:r>
        <w:t>требованиями</w:t>
      </w:r>
      <w:r>
        <w:rPr>
          <w:spacing w:val="56"/>
          <w:w w:val="150"/>
        </w:rPr>
        <w:t xml:space="preserve"> </w:t>
      </w:r>
      <w:r>
        <w:rPr>
          <w:spacing w:val="-5"/>
        </w:rPr>
        <w:t>СП</w:t>
      </w:r>
    </w:p>
    <w:p w14:paraId="4E9E6759" w14:textId="77777777" w:rsidR="00EF6121" w:rsidRDefault="00000000">
      <w:pPr>
        <w:pStyle w:val="a3"/>
        <w:ind w:left="405" w:right="172"/>
        <w:jc w:val="both"/>
      </w:pPr>
      <w:r>
        <w:t>«Санитарно-эпидемиологические требования к обеспечению радиационной безопасности», утвержденные Приказом Министра здравоохранения Республики Казахстан от 15 декабря 2020 года № КР ДСМ-275/2020, а также в соответствии с Приказом Министра здравоохранения</w:t>
      </w:r>
      <w:r>
        <w:rPr>
          <w:spacing w:val="-1"/>
        </w:rPr>
        <w:t xml:space="preserve"> </w:t>
      </w:r>
      <w:r>
        <w:t>Республики Казахстан от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августа</w:t>
      </w:r>
      <w:r>
        <w:rPr>
          <w:spacing w:val="-2"/>
        </w:rPr>
        <w:t xml:space="preserve"> </w:t>
      </w:r>
      <w:r>
        <w:t>2022</w:t>
      </w:r>
      <w:r>
        <w:rPr>
          <w:spacing w:val="-1"/>
        </w:rPr>
        <w:t xml:space="preserve"> </w:t>
      </w:r>
      <w:r>
        <w:t>года №</w:t>
      </w:r>
      <w:r>
        <w:rPr>
          <w:spacing w:val="-2"/>
        </w:rPr>
        <w:t xml:space="preserve"> </w:t>
      </w:r>
      <w:r>
        <w:t>КР ДСМ-71</w:t>
      </w:r>
      <w:r>
        <w:rPr>
          <w:spacing w:val="-1"/>
        </w:rPr>
        <w:t xml:space="preserve"> </w:t>
      </w:r>
      <w:r>
        <w:t>Гигиенические нормативы к обеспечению радиационной безопасности, нормативом радиационного загрязнения от промплощадки служит уровень гамма-фона, равный 0,3 мкЗв/ч (т.е., 0,2 мкЗв/ч + фон местности).</w:t>
      </w:r>
    </w:p>
    <w:p w14:paraId="2DEFAF67" w14:textId="77777777" w:rsidR="00EF6121" w:rsidRDefault="00EF6121">
      <w:pPr>
        <w:pStyle w:val="a3"/>
        <w:jc w:val="both"/>
        <w:sectPr w:rsidR="00EF6121">
          <w:pgSz w:w="11920" w:h="16850"/>
          <w:pgMar w:top="960" w:right="566" w:bottom="280" w:left="1133" w:header="720" w:footer="720" w:gutter="0"/>
          <w:cols w:space="720"/>
        </w:sectPr>
      </w:pPr>
    </w:p>
    <w:p w14:paraId="5F28D5BD" w14:textId="77777777" w:rsidR="00EF6121" w:rsidRDefault="00000000">
      <w:pPr>
        <w:pStyle w:val="1"/>
        <w:numPr>
          <w:ilvl w:val="0"/>
          <w:numId w:val="9"/>
        </w:numPr>
        <w:tabs>
          <w:tab w:val="left" w:pos="1584"/>
          <w:tab w:val="left" w:pos="2965"/>
          <w:tab w:val="left" w:pos="5107"/>
          <w:tab w:val="left" w:pos="6623"/>
          <w:tab w:val="left" w:pos="7165"/>
        </w:tabs>
        <w:spacing w:before="77" w:line="237" w:lineRule="auto"/>
        <w:ind w:left="144" w:right="174" w:firstLine="708"/>
        <w:jc w:val="left"/>
      </w:pPr>
      <w:bookmarkStart w:id="20" w:name="_bookmark15"/>
      <w:bookmarkEnd w:id="20"/>
      <w:r>
        <w:rPr>
          <w:spacing w:val="-2"/>
        </w:rPr>
        <w:lastRenderedPageBreak/>
        <w:t>АНАЛИЗ</w:t>
      </w:r>
      <w:r>
        <w:tab/>
      </w:r>
      <w:r>
        <w:rPr>
          <w:spacing w:val="-2"/>
        </w:rPr>
        <w:t>РЕЗУЛЬТАТОВ</w:t>
      </w:r>
      <w:r>
        <w:tab/>
      </w:r>
      <w:r>
        <w:rPr>
          <w:spacing w:val="-2"/>
        </w:rPr>
        <w:t>РАСЧЕТА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 xml:space="preserve">ИНСТРУМЕНТАЛЬНЫХ </w:t>
      </w:r>
      <w:r>
        <w:t>ЗАМЕРОВ УРОВНЕЙ ФИЗИЧЕСКИХ ФАКТОРОВ</w:t>
      </w:r>
    </w:p>
    <w:p w14:paraId="3C9C8CE6" w14:textId="0B732D69" w:rsidR="00EF6121" w:rsidRDefault="00000000">
      <w:pPr>
        <w:pStyle w:val="a3"/>
        <w:ind w:left="144" w:right="169" w:firstLine="708"/>
        <w:jc w:val="both"/>
      </w:pP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Санитарными</w:t>
      </w:r>
      <w:r>
        <w:rPr>
          <w:spacing w:val="-3"/>
        </w:rPr>
        <w:t xml:space="preserve"> </w:t>
      </w:r>
      <w:r>
        <w:t>правилами «Санитарно-</w:t>
      </w:r>
      <w:r>
        <w:rPr>
          <w:spacing w:val="-4"/>
        </w:rPr>
        <w:t xml:space="preserve"> </w:t>
      </w:r>
      <w:r>
        <w:t>эпидемиологические</w:t>
      </w:r>
      <w:r>
        <w:rPr>
          <w:spacing w:val="-4"/>
        </w:rPr>
        <w:t xml:space="preserve"> </w:t>
      </w:r>
      <w:r>
        <w:t xml:space="preserve">требования к санитарно-защитным зонам объектов, являющихся объектами воздействия на среду обитания и здоровье человека», утвержденные приказом и.о. Министра здравоохранения РК от 11.01.2022г. №ҚР ДСМ-2 размер санитарно-защитной зоны (СЗЗ) для </w:t>
      </w:r>
      <w:proofErr w:type="spellStart"/>
      <w:r w:rsidR="001B240D">
        <w:t>Теректы</w:t>
      </w:r>
      <w:proofErr w:type="spellEnd"/>
      <w:r w:rsidR="001B240D">
        <w:t xml:space="preserve"> </w:t>
      </w:r>
      <w:r>
        <w:t>месторождения (площадка №1) составляет 1000 м (р.3 п.11пп.11).</w:t>
      </w:r>
    </w:p>
    <w:p w14:paraId="5CD63A34" w14:textId="7C0112C8" w:rsidR="00EF6121" w:rsidRDefault="00000000">
      <w:pPr>
        <w:pStyle w:val="a3"/>
        <w:ind w:left="144" w:right="177" w:firstLine="708"/>
        <w:jc w:val="both"/>
      </w:pPr>
      <w:r>
        <w:t>Ближайшая жилая зона от площадки № 1 (</w:t>
      </w:r>
      <w:r w:rsidR="001B240D">
        <w:t xml:space="preserve">месторождение </w:t>
      </w:r>
      <w:proofErr w:type="spellStart"/>
      <w:r w:rsidR="001B240D">
        <w:t>Теректы</w:t>
      </w:r>
      <w:proofErr w:type="spellEnd"/>
      <w:r w:rsidR="001B240D">
        <w:t>)</w:t>
      </w:r>
      <w:r>
        <w:t xml:space="preserve"> расположена на расстоянии 2,8 км в северном направлении (п. Пригородный).</w:t>
      </w:r>
    </w:p>
    <w:p w14:paraId="2183D740" w14:textId="6D654BC2" w:rsidR="00EF6121" w:rsidRDefault="00000000">
      <w:pPr>
        <w:pStyle w:val="a3"/>
        <w:ind w:left="144" w:right="168" w:firstLine="708"/>
        <w:jc w:val="both"/>
      </w:pPr>
      <w:r>
        <w:t>Инструментальные замеры показали, что для «</w:t>
      </w:r>
      <w:r w:rsidR="001B240D">
        <w:t xml:space="preserve">месторождение </w:t>
      </w:r>
      <w:proofErr w:type="spellStart"/>
      <w:r w:rsidR="001B240D">
        <w:t>Теректы</w:t>
      </w:r>
      <w:proofErr w:type="spellEnd"/>
      <w:r>
        <w:t>» на существующее положение на границе сан</w:t>
      </w:r>
      <w:proofErr w:type="spellStart"/>
      <w:r>
        <w:t>итарно</w:t>
      </w:r>
      <w:proofErr w:type="spellEnd"/>
      <w:r>
        <w:t xml:space="preserve"> защитной зоны измеренные уровни всех физических воздействий не превышают ПДУ для каждого фактора (шум, вибрация, электромагнитное и тепловое излучение, гамма-фон).</w:t>
      </w:r>
    </w:p>
    <w:p w14:paraId="59E57D7A" w14:textId="77777777" w:rsidR="00EF6121" w:rsidRDefault="00EF6121">
      <w:pPr>
        <w:pStyle w:val="a3"/>
      </w:pPr>
    </w:p>
    <w:p w14:paraId="540B993F" w14:textId="77777777" w:rsidR="00EF6121" w:rsidRDefault="00EF6121">
      <w:pPr>
        <w:pStyle w:val="a3"/>
      </w:pPr>
    </w:p>
    <w:p w14:paraId="5C02DD40" w14:textId="77777777" w:rsidR="00EF6121" w:rsidRDefault="00EF6121">
      <w:pPr>
        <w:pStyle w:val="a3"/>
      </w:pPr>
    </w:p>
    <w:p w14:paraId="74EED882" w14:textId="77777777" w:rsidR="00EF6121" w:rsidRDefault="00EF6121">
      <w:pPr>
        <w:pStyle w:val="a3"/>
      </w:pPr>
    </w:p>
    <w:p w14:paraId="09F4E186" w14:textId="77777777" w:rsidR="00EF6121" w:rsidRDefault="00EF6121">
      <w:pPr>
        <w:pStyle w:val="a3"/>
      </w:pPr>
    </w:p>
    <w:p w14:paraId="127C938B" w14:textId="77777777" w:rsidR="00EF6121" w:rsidRDefault="00EF6121">
      <w:pPr>
        <w:pStyle w:val="a3"/>
      </w:pPr>
    </w:p>
    <w:p w14:paraId="5035085F" w14:textId="77777777" w:rsidR="00EF6121" w:rsidRDefault="00EF6121">
      <w:pPr>
        <w:pStyle w:val="a3"/>
      </w:pPr>
    </w:p>
    <w:p w14:paraId="1D8F0C4A" w14:textId="77777777" w:rsidR="00EF6121" w:rsidRDefault="00EF6121">
      <w:pPr>
        <w:pStyle w:val="a3"/>
      </w:pPr>
    </w:p>
    <w:p w14:paraId="13D73C51" w14:textId="77777777" w:rsidR="00EF6121" w:rsidRDefault="00EF6121">
      <w:pPr>
        <w:pStyle w:val="a3"/>
      </w:pPr>
    </w:p>
    <w:p w14:paraId="4331A334" w14:textId="77777777" w:rsidR="00EF6121" w:rsidRDefault="00EF6121">
      <w:pPr>
        <w:pStyle w:val="a3"/>
      </w:pPr>
    </w:p>
    <w:p w14:paraId="624EC912" w14:textId="77777777" w:rsidR="00EF6121" w:rsidRDefault="00EF6121">
      <w:pPr>
        <w:pStyle w:val="a3"/>
      </w:pPr>
    </w:p>
    <w:p w14:paraId="2E86FDE1" w14:textId="77777777" w:rsidR="00892893" w:rsidRDefault="00892893">
      <w:pPr>
        <w:pStyle w:val="a3"/>
      </w:pPr>
    </w:p>
    <w:p w14:paraId="556B1331" w14:textId="77777777" w:rsidR="00892893" w:rsidRDefault="00892893">
      <w:pPr>
        <w:pStyle w:val="a3"/>
      </w:pPr>
    </w:p>
    <w:p w14:paraId="3BFF7B92" w14:textId="77777777" w:rsidR="00892893" w:rsidRDefault="00892893">
      <w:pPr>
        <w:pStyle w:val="a3"/>
      </w:pPr>
    </w:p>
    <w:p w14:paraId="1A75E971" w14:textId="77777777" w:rsidR="00892893" w:rsidRDefault="00892893">
      <w:pPr>
        <w:pStyle w:val="a3"/>
      </w:pPr>
    </w:p>
    <w:p w14:paraId="08109A9F" w14:textId="77777777" w:rsidR="00892893" w:rsidRDefault="00892893">
      <w:pPr>
        <w:pStyle w:val="a3"/>
      </w:pPr>
    </w:p>
    <w:p w14:paraId="5F1496DC" w14:textId="77777777" w:rsidR="00892893" w:rsidRDefault="00892893">
      <w:pPr>
        <w:pStyle w:val="a3"/>
      </w:pPr>
    </w:p>
    <w:p w14:paraId="0B9D2C93" w14:textId="77777777" w:rsidR="00892893" w:rsidRDefault="00892893">
      <w:pPr>
        <w:pStyle w:val="a3"/>
      </w:pPr>
    </w:p>
    <w:p w14:paraId="1B9BF848" w14:textId="77777777" w:rsidR="00892893" w:rsidRDefault="00892893">
      <w:pPr>
        <w:pStyle w:val="a3"/>
      </w:pPr>
    </w:p>
    <w:p w14:paraId="4D333DB8" w14:textId="77777777" w:rsidR="00892893" w:rsidRDefault="00892893">
      <w:pPr>
        <w:pStyle w:val="a3"/>
      </w:pPr>
    </w:p>
    <w:p w14:paraId="6C84135B" w14:textId="77777777" w:rsidR="00892893" w:rsidRDefault="00892893">
      <w:pPr>
        <w:pStyle w:val="a3"/>
      </w:pPr>
    </w:p>
    <w:p w14:paraId="4A17A504" w14:textId="77777777" w:rsidR="00892893" w:rsidRDefault="00892893">
      <w:pPr>
        <w:pStyle w:val="a3"/>
      </w:pPr>
    </w:p>
    <w:p w14:paraId="2AB07FF2" w14:textId="77777777" w:rsidR="00892893" w:rsidRDefault="00892893">
      <w:pPr>
        <w:pStyle w:val="a3"/>
      </w:pPr>
    </w:p>
    <w:p w14:paraId="56DFFDBA" w14:textId="77777777" w:rsidR="00892893" w:rsidRDefault="00892893">
      <w:pPr>
        <w:pStyle w:val="a3"/>
      </w:pPr>
    </w:p>
    <w:p w14:paraId="5E03E549" w14:textId="77777777" w:rsidR="00892893" w:rsidRDefault="00892893">
      <w:pPr>
        <w:pStyle w:val="a3"/>
      </w:pPr>
    </w:p>
    <w:p w14:paraId="089E15CB" w14:textId="77777777" w:rsidR="00892893" w:rsidRDefault="00892893">
      <w:pPr>
        <w:pStyle w:val="a3"/>
      </w:pPr>
    </w:p>
    <w:p w14:paraId="05AE343C" w14:textId="77777777" w:rsidR="00892893" w:rsidRDefault="00892893">
      <w:pPr>
        <w:pStyle w:val="a3"/>
      </w:pPr>
    </w:p>
    <w:p w14:paraId="09AE417E" w14:textId="77777777" w:rsidR="00892893" w:rsidRDefault="00892893">
      <w:pPr>
        <w:pStyle w:val="a3"/>
      </w:pPr>
    </w:p>
    <w:p w14:paraId="639E3CE1" w14:textId="77777777" w:rsidR="00892893" w:rsidRDefault="00892893">
      <w:pPr>
        <w:pStyle w:val="a3"/>
      </w:pPr>
    </w:p>
    <w:p w14:paraId="339DF71C" w14:textId="77777777" w:rsidR="00892893" w:rsidRDefault="00892893">
      <w:pPr>
        <w:pStyle w:val="a3"/>
      </w:pPr>
    </w:p>
    <w:p w14:paraId="6512AAA9" w14:textId="77777777" w:rsidR="00892893" w:rsidRDefault="00892893">
      <w:pPr>
        <w:pStyle w:val="a3"/>
      </w:pPr>
    </w:p>
    <w:p w14:paraId="1DB44C7C" w14:textId="77777777" w:rsidR="00892893" w:rsidRDefault="00892893">
      <w:pPr>
        <w:pStyle w:val="a3"/>
      </w:pPr>
    </w:p>
    <w:p w14:paraId="41070A3E" w14:textId="77777777" w:rsidR="00892893" w:rsidRDefault="00892893">
      <w:pPr>
        <w:pStyle w:val="a3"/>
      </w:pPr>
    </w:p>
    <w:p w14:paraId="728EEDA5" w14:textId="77777777" w:rsidR="00892893" w:rsidRDefault="00892893">
      <w:pPr>
        <w:pStyle w:val="a3"/>
      </w:pPr>
    </w:p>
    <w:p w14:paraId="589D2654" w14:textId="77777777" w:rsidR="00892893" w:rsidRDefault="00892893">
      <w:pPr>
        <w:pStyle w:val="a3"/>
      </w:pPr>
    </w:p>
    <w:p w14:paraId="2F76D78E" w14:textId="77777777" w:rsidR="00892893" w:rsidRDefault="00892893">
      <w:pPr>
        <w:pStyle w:val="a3"/>
      </w:pPr>
    </w:p>
    <w:p w14:paraId="701FC287" w14:textId="77777777" w:rsidR="00892893" w:rsidRDefault="00892893">
      <w:pPr>
        <w:pStyle w:val="a3"/>
      </w:pPr>
    </w:p>
    <w:p w14:paraId="1C2599E1" w14:textId="77777777" w:rsidR="00892893" w:rsidRDefault="00892893">
      <w:pPr>
        <w:pStyle w:val="a3"/>
      </w:pPr>
    </w:p>
    <w:p w14:paraId="650584D8" w14:textId="77777777" w:rsidR="00892893" w:rsidRDefault="00892893">
      <w:pPr>
        <w:pStyle w:val="a3"/>
      </w:pPr>
    </w:p>
    <w:p w14:paraId="59A80DF4" w14:textId="77777777" w:rsidR="00892893" w:rsidRDefault="00892893">
      <w:pPr>
        <w:pStyle w:val="a3"/>
      </w:pPr>
    </w:p>
    <w:p w14:paraId="28BFC6DC" w14:textId="77777777" w:rsidR="00EF6121" w:rsidRDefault="00EF6121">
      <w:pPr>
        <w:pStyle w:val="a3"/>
        <w:spacing w:before="144"/>
      </w:pPr>
    </w:p>
    <w:p w14:paraId="603CB917" w14:textId="77777777" w:rsidR="00EF6121" w:rsidRDefault="00000000">
      <w:pPr>
        <w:pStyle w:val="1"/>
        <w:numPr>
          <w:ilvl w:val="0"/>
          <w:numId w:val="9"/>
        </w:numPr>
        <w:tabs>
          <w:tab w:val="left" w:pos="1584"/>
        </w:tabs>
        <w:spacing w:before="0"/>
        <w:jc w:val="left"/>
      </w:pPr>
      <w:bookmarkStart w:id="21" w:name="_bookmark16"/>
      <w:bookmarkEnd w:id="21"/>
      <w:r>
        <w:t>ПЕРЕЧЕНЬ</w:t>
      </w:r>
      <w:r>
        <w:rPr>
          <w:spacing w:val="-6"/>
        </w:rPr>
        <w:t xml:space="preserve"> </w:t>
      </w:r>
      <w:r>
        <w:t>ИСПОЛЬЗУЕМЫХ</w:t>
      </w:r>
      <w:r>
        <w:rPr>
          <w:spacing w:val="-5"/>
        </w:rPr>
        <w:t xml:space="preserve"> </w:t>
      </w:r>
      <w:r>
        <w:rPr>
          <w:spacing w:val="-2"/>
        </w:rPr>
        <w:t>ИСТОЧНИКОВ</w:t>
      </w:r>
    </w:p>
    <w:p w14:paraId="14959906" w14:textId="77777777" w:rsidR="00EF6121" w:rsidRDefault="00EF6121">
      <w:pPr>
        <w:pStyle w:val="1"/>
        <w:sectPr w:rsidR="00EF6121">
          <w:pgSz w:w="11920" w:h="16850"/>
          <w:pgMar w:top="960" w:right="566" w:bottom="280" w:left="1133" w:header="720" w:footer="720" w:gutter="0"/>
          <w:cols w:space="720"/>
        </w:sectPr>
      </w:pPr>
    </w:p>
    <w:p w14:paraId="4A1C43B6" w14:textId="77777777" w:rsidR="00EF6121" w:rsidRDefault="00000000">
      <w:pPr>
        <w:pStyle w:val="a4"/>
        <w:numPr>
          <w:ilvl w:val="0"/>
          <w:numId w:val="2"/>
        </w:numPr>
        <w:tabs>
          <w:tab w:val="left" w:pos="1092"/>
        </w:tabs>
        <w:spacing w:before="70"/>
        <w:jc w:val="both"/>
        <w:rPr>
          <w:sz w:val="24"/>
        </w:rPr>
      </w:pPr>
      <w:r>
        <w:rPr>
          <w:sz w:val="24"/>
        </w:rPr>
        <w:lastRenderedPageBreak/>
        <w:t>Экологический</w:t>
      </w:r>
      <w:r>
        <w:rPr>
          <w:spacing w:val="-7"/>
          <w:sz w:val="24"/>
        </w:rPr>
        <w:t xml:space="preserve"> </w:t>
      </w:r>
      <w:r>
        <w:rPr>
          <w:sz w:val="24"/>
        </w:rPr>
        <w:t>кодекс</w:t>
      </w:r>
      <w:r>
        <w:rPr>
          <w:spacing w:val="-6"/>
          <w:sz w:val="24"/>
        </w:rPr>
        <w:t xml:space="preserve"> </w:t>
      </w:r>
      <w:r>
        <w:rPr>
          <w:sz w:val="24"/>
        </w:rPr>
        <w:t>Республики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Казахстан;</w:t>
      </w:r>
    </w:p>
    <w:p w14:paraId="395E705D" w14:textId="77777777" w:rsidR="00EF6121" w:rsidRDefault="00000000">
      <w:pPr>
        <w:pStyle w:val="a4"/>
        <w:numPr>
          <w:ilvl w:val="0"/>
          <w:numId w:val="2"/>
        </w:numPr>
        <w:tabs>
          <w:tab w:val="left" w:pos="1161"/>
        </w:tabs>
        <w:ind w:left="144" w:right="173" w:firstLine="708"/>
        <w:jc w:val="both"/>
        <w:rPr>
          <w:sz w:val="24"/>
        </w:rPr>
      </w:pPr>
      <w:r>
        <w:rPr>
          <w:sz w:val="24"/>
        </w:rPr>
        <w:t>Методика определения нормативов эмиссий в окружающую среду, утвержденная приказом Министра экологии, геологии и природных ресурсов Республики Казахстан от 10 марта 2021 года № 63;</w:t>
      </w:r>
    </w:p>
    <w:p w14:paraId="7709720E" w14:textId="77777777" w:rsidR="00EF6121" w:rsidRDefault="00000000">
      <w:pPr>
        <w:pStyle w:val="a4"/>
        <w:numPr>
          <w:ilvl w:val="0"/>
          <w:numId w:val="2"/>
        </w:numPr>
        <w:tabs>
          <w:tab w:val="left" w:pos="1223"/>
        </w:tabs>
        <w:spacing w:before="1"/>
        <w:ind w:left="144" w:right="172" w:firstLine="708"/>
        <w:jc w:val="both"/>
        <w:rPr>
          <w:sz w:val="24"/>
        </w:rPr>
      </w:pPr>
      <w:r>
        <w:rPr>
          <w:sz w:val="24"/>
        </w:rPr>
        <w:t>СП «Санитарно-эпидемиологические требования к санитарно-защитным зонам объектов, являющихся объектами воздействия на среду обитания и здоровье человека», утвержденные приказом и.о. Министра здравоохранения Республики Казахстан от 11 января 2022 года № КР ДСМ-2;</w:t>
      </w:r>
    </w:p>
    <w:p w14:paraId="40696DDC" w14:textId="77777777" w:rsidR="00EF6121" w:rsidRDefault="00000000">
      <w:pPr>
        <w:pStyle w:val="a4"/>
        <w:numPr>
          <w:ilvl w:val="0"/>
          <w:numId w:val="2"/>
        </w:numPr>
        <w:tabs>
          <w:tab w:val="left" w:pos="1202"/>
        </w:tabs>
        <w:ind w:left="144" w:right="176" w:firstLine="708"/>
        <w:jc w:val="both"/>
        <w:rPr>
          <w:sz w:val="24"/>
        </w:rPr>
      </w:pPr>
      <w:r>
        <w:rPr>
          <w:sz w:val="24"/>
        </w:rPr>
        <w:t>Правила определения нормативов допустимого антропогенного воздействия на атмосферный воздух, утвержденных приказом Министра экологии, геологии и природных ресурсов Республики Казахстан от 14 сентября 2021 года №375;</w:t>
      </w:r>
    </w:p>
    <w:p w14:paraId="27A8649E" w14:textId="77777777" w:rsidR="00EF6121" w:rsidRDefault="00000000">
      <w:pPr>
        <w:pStyle w:val="a4"/>
        <w:numPr>
          <w:ilvl w:val="0"/>
          <w:numId w:val="2"/>
        </w:numPr>
        <w:tabs>
          <w:tab w:val="left" w:pos="1092"/>
        </w:tabs>
        <w:jc w:val="both"/>
        <w:rPr>
          <w:sz w:val="24"/>
        </w:rPr>
      </w:pPr>
      <w:r>
        <w:rPr>
          <w:sz w:val="24"/>
        </w:rPr>
        <w:t>СНиП</w:t>
      </w:r>
      <w:r>
        <w:rPr>
          <w:spacing w:val="-5"/>
          <w:sz w:val="24"/>
        </w:rPr>
        <w:t xml:space="preserve"> </w:t>
      </w:r>
      <w:r>
        <w:rPr>
          <w:sz w:val="24"/>
        </w:rPr>
        <w:t>23-03-2003</w:t>
      </w:r>
      <w:r>
        <w:rPr>
          <w:spacing w:val="1"/>
          <w:sz w:val="24"/>
        </w:rPr>
        <w:t xml:space="preserve"> </w:t>
      </w:r>
      <w:r>
        <w:rPr>
          <w:sz w:val="24"/>
        </w:rPr>
        <w:t>«Защита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шума»;</w:t>
      </w:r>
    </w:p>
    <w:p w14:paraId="0228D71F" w14:textId="77777777" w:rsidR="00EF6121" w:rsidRDefault="00000000">
      <w:pPr>
        <w:pStyle w:val="a4"/>
        <w:numPr>
          <w:ilvl w:val="0"/>
          <w:numId w:val="2"/>
        </w:numPr>
        <w:tabs>
          <w:tab w:val="left" w:pos="1092"/>
        </w:tabs>
        <w:jc w:val="both"/>
        <w:rPr>
          <w:sz w:val="24"/>
        </w:rPr>
      </w:pPr>
      <w:r>
        <w:rPr>
          <w:sz w:val="24"/>
        </w:rPr>
        <w:t>Руководство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проектированию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шумоглушения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предприятиях,</w:t>
      </w:r>
      <w:r>
        <w:rPr>
          <w:spacing w:val="-6"/>
          <w:sz w:val="24"/>
        </w:rPr>
        <w:t xml:space="preserve"> </w:t>
      </w:r>
      <w:r>
        <w:rPr>
          <w:sz w:val="24"/>
        </w:rPr>
        <w:t>М.,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1989;</w:t>
      </w:r>
    </w:p>
    <w:p w14:paraId="73D16BF1" w14:textId="77777777" w:rsidR="00EF6121" w:rsidRDefault="00000000">
      <w:pPr>
        <w:pStyle w:val="a4"/>
        <w:numPr>
          <w:ilvl w:val="0"/>
          <w:numId w:val="2"/>
        </w:numPr>
        <w:tabs>
          <w:tab w:val="left" w:pos="1094"/>
        </w:tabs>
        <w:ind w:left="144" w:right="178" w:firstLine="708"/>
        <w:jc w:val="both"/>
        <w:rPr>
          <w:sz w:val="24"/>
        </w:rPr>
      </w:pPr>
      <w:r>
        <w:rPr>
          <w:sz w:val="24"/>
        </w:rPr>
        <w:t>СП</w:t>
      </w:r>
      <w:r>
        <w:rPr>
          <w:spacing w:val="-4"/>
          <w:sz w:val="24"/>
        </w:rPr>
        <w:t xml:space="preserve"> </w:t>
      </w:r>
      <w:r>
        <w:rPr>
          <w:sz w:val="24"/>
        </w:rPr>
        <w:t>23-103-2003 «Проектирование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звукоизоляции</w:t>
      </w:r>
      <w:r>
        <w:rPr>
          <w:spacing w:val="-2"/>
          <w:sz w:val="24"/>
        </w:rPr>
        <w:t xml:space="preserve"> </w:t>
      </w:r>
      <w:r>
        <w:rPr>
          <w:sz w:val="24"/>
        </w:rPr>
        <w:t>ограждающих</w:t>
      </w:r>
      <w:r>
        <w:rPr>
          <w:spacing w:val="-3"/>
          <w:sz w:val="24"/>
        </w:rPr>
        <w:t xml:space="preserve"> </w:t>
      </w:r>
      <w:r>
        <w:rPr>
          <w:sz w:val="24"/>
        </w:rPr>
        <w:t>конструкций</w:t>
      </w:r>
      <w:r>
        <w:rPr>
          <w:spacing w:val="-2"/>
          <w:sz w:val="24"/>
        </w:rPr>
        <w:t xml:space="preserve"> </w:t>
      </w:r>
      <w:r>
        <w:rPr>
          <w:sz w:val="24"/>
        </w:rPr>
        <w:t>жилых</w:t>
      </w:r>
      <w:r>
        <w:rPr>
          <w:spacing w:val="-4"/>
          <w:sz w:val="24"/>
        </w:rPr>
        <w:t xml:space="preserve"> </w:t>
      </w:r>
      <w:r>
        <w:rPr>
          <w:sz w:val="24"/>
        </w:rPr>
        <w:t>и общественных зданий»;</w:t>
      </w:r>
    </w:p>
    <w:p w14:paraId="4426F8C9" w14:textId="77777777" w:rsidR="00EF6121" w:rsidRDefault="00000000">
      <w:pPr>
        <w:pStyle w:val="a4"/>
        <w:numPr>
          <w:ilvl w:val="0"/>
          <w:numId w:val="2"/>
        </w:numPr>
        <w:tabs>
          <w:tab w:val="left" w:pos="1230"/>
        </w:tabs>
        <w:ind w:left="144" w:right="175" w:firstLine="708"/>
        <w:jc w:val="both"/>
        <w:rPr>
          <w:sz w:val="24"/>
        </w:rPr>
      </w:pPr>
      <w:r>
        <w:rPr>
          <w:sz w:val="24"/>
        </w:rPr>
        <w:t>ГОСТ 27409-97 Шум. Нормирование шумовых характеристик стационарного оборудования. Основные положения;</w:t>
      </w:r>
    </w:p>
    <w:p w14:paraId="262307B8" w14:textId="77777777" w:rsidR="00EF6121" w:rsidRDefault="00000000">
      <w:pPr>
        <w:pStyle w:val="a4"/>
        <w:numPr>
          <w:ilvl w:val="0"/>
          <w:numId w:val="2"/>
        </w:numPr>
        <w:tabs>
          <w:tab w:val="left" w:pos="1158"/>
        </w:tabs>
        <w:ind w:left="144" w:right="178" w:firstLine="708"/>
        <w:jc w:val="both"/>
        <w:rPr>
          <w:sz w:val="24"/>
        </w:rPr>
      </w:pPr>
      <w:r>
        <w:rPr>
          <w:sz w:val="24"/>
        </w:rPr>
        <w:t>ГОСТ 27243-2005 (ИСО 3734:2000) Шум машин. Определение уровней звуковой мощности по звуковому давлению;</w:t>
      </w:r>
    </w:p>
    <w:p w14:paraId="28EBE960" w14:textId="77777777" w:rsidR="00EF6121" w:rsidRDefault="00000000">
      <w:pPr>
        <w:pStyle w:val="a4"/>
        <w:numPr>
          <w:ilvl w:val="0"/>
          <w:numId w:val="2"/>
        </w:numPr>
        <w:tabs>
          <w:tab w:val="left" w:pos="1245"/>
        </w:tabs>
        <w:ind w:left="144" w:right="170" w:firstLine="708"/>
        <w:jc w:val="both"/>
        <w:rPr>
          <w:sz w:val="24"/>
        </w:rPr>
      </w:pPr>
      <w:r>
        <w:rPr>
          <w:sz w:val="24"/>
        </w:rPr>
        <w:t>Приказ МНЭ РК № 125 от 24.02.15 «Санитарно-эпидемиологические требования к содержанию и эксплуатации жилых и других помещений, общественных зданий»;</w:t>
      </w:r>
    </w:p>
    <w:p w14:paraId="7D64BEF2" w14:textId="77777777" w:rsidR="00EF6121" w:rsidRDefault="00000000">
      <w:pPr>
        <w:pStyle w:val="a4"/>
        <w:numPr>
          <w:ilvl w:val="0"/>
          <w:numId w:val="2"/>
        </w:numPr>
        <w:tabs>
          <w:tab w:val="left" w:pos="1233"/>
        </w:tabs>
        <w:spacing w:before="1"/>
        <w:ind w:left="144" w:right="175" w:firstLine="708"/>
        <w:jc w:val="both"/>
        <w:rPr>
          <w:sz w:val="24"/>
        </w:rPr>
      </w:pPr>
      <w:r>
        <w:rPr>
          <w:sz w:val="24"/>
        </w:rPr>
        <w:t>ГОСТ 31295.1-2005 (ИСО 9613-1:1993) Шум. Затухание звука при распространении на местности. Часть 1. Расчет поглощения звука атмосферой;</w:t>
      </w:r>
    </w:p>
    <w:p w14:paraId="1CFE3729" w14:textId="77777777" w:rsidR="00EF6121" w:rsidRDefault="00000000">
      <w:pPr>
        <w:pStyle w:val="a4"/>
        <w:numPr>
          <w:ilvl w:val="0"/>
          <w:numId w:val="2"/>
        </w:numPr>
        <w:tabs>
          <w:tab w:val="left" w:pos="1233"/>
        </w:tabs>
        <w:ind w:left="144" w:right="175" w:firstLine="708"/>
        <w:jc w:val="both"/>
        <w:rPr>
          <w:sz w:val="24"/>
        </w:rPr>
      </w:pPr>
      <w:r>
        <w:rPr>
          <w:sz w:val="24"/>
        </w:rPr>
        <w:t>ГОСТ 31295.2-2005 (ИСО 9613-2:1996) Шум. Затухание звука при распространении на местности. Часть 2. Общий метод расчета;</w:t>
      </w:r>
    </w:p>
    <w:p w14:paraId="5F96F370" w14:textId="77777777" w:rsidR="00EF6121" w:rsidRDefault="00000000">
      <w:pPr>
        <w:pStyle w:val="a4"/>
        <w:numPr>
          <w:ilvl w:val="0"/>
          <w:numId w:val="2"/>
        </w:numPr>
        <w:tabs>
          <w:tab w:val="left" w:pos="1214"/>
        </w:tabs>
        <w:ind w:left="144" w:right="178" w:firstLine="708"/>
        <w:jc w:val="both"/>
        <w:rPr>
          <w:sz w:val="24"/>
        </w:rPr>
      </w:pPr>
      <w:r>
        <w:rPr>
          <w:sz w:val="24"/>
        </w:rPr>
        <w:t>ГОСТ</w:t>
      </w:r>
      <w:r>
        <w:rPr>
          <w:spacing w:val="-1"/>
          <w:sz w:val="24"/>
        </w:rPr>
        <w:t xml:space="preserve"> </w:t>
      </w:r>
      <w:r>
        <w:rPr>
          <w:sz w:val="24"/>
        </w:rPr>
        <w:t>31296.1-2005</w:t>
      </w:r>
      <w:r>
        <w:rPr>
          <w:spacing w:val="-1"/>
          <w:sz w:val="24"/>
        </w:rPr>
        <w:t xml:space="preserve"> </w:t>
      </w:r>
      <w:r>
        <w:rPr>
          <w:sz w:val="24"/>
        </w:rPr>
        <w:t>(ИСО</w:t>
      </w:r>
      <w:r>
        <w:rPr>
          <w:spacing w:val="-2"/>
          <w:sz w:val="24"/>
        </w:rPr>
        <w:t xml:space="preserve"> </w:t>
      </w:r>
      <w:r>
        <w:rPr>
          <w:sz w:val="24"/>
        </w:rPr>
        <w:t>1996-1:2003)</w:t>
      </w:r>
      <w:r>
        <w:rPr>
          <w:spacing w:val="-2"/>
          <w:sz w:val="24"/>
        </w:rPr>
        <w:t xml:space="preserve"> </w:t>
      </w:r>
      <w:r>
        <w:rPr>
          <w:sz w:val="24"/>
        </w:rPr>
        <w:t>Шум.</w:t>
      </w:r>
      <w:r>
        <w:rPr>
          <w:spacing w:val="-1"/>
          <w:sz w:val="24"/>
        </w:rPr>
        <w:t xml:space="preserve"> </w:t>
      </w:r>
      <w:r>
        <w:rPr>
          <w:sz w:val="24"/>
        </w:rPr>
        <w:t>Описание,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измерение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 оценка</w:t>
      </w:r>
      <w:r>
        <w:rPr>
          <w:spacing w:val="-2"/>
          <w:sz w:val="24"/>
        </w:rPr>
        <w:t xml:space="preserve"> </w:t>
      </w:r>
      <w:r>
        <w:rPr>
          <w:sz w:val="24"/>
        </w:rPr>
        <w:t>шума</w:t>
      </w:r>
      <w:r>
        <w:rPr>
          <w:spacing w:val="-2"/>
          <w:sz w:val="24"/>
        </w:rPr>
        <w:t xml:space="preserve"> </w:t>
      </w:r>
      <w:r>
        <w:rPr>
          <w:sz w:val="24"/>
        </w:rPr>
        <w:t>на местности. Часть 1. Основные величины и процедуры оценки;</w:t>
      </w:r>
    </w:p>
    <w:p w14:paraId="3D05FDD5" w14:textId="77777777" w:rsidR="00EF6121" w:rsidRDefault="00000000">
      <w:pPr>
        <w:pStyle w:val="a4"/>
        <w:numPr>
          <w:ilvl w:val="0"/>
          <w:numId w:val="2"/>
        </w:numPr>
        <w:tabs>
          <w:tab w:val="left" w:pos="1266"/>
        </w:tabs>
        <w:ind w:left="144" w:right="169" w:firstLine="708"/>
        <w:jc w:val="both"/>
        <w:rPr>
          <w:sz w:val="24"/>
        </w:rPr>
      </w:pPr>
      <w:proofErr w:type="spellStart"/>
      <w:r>
        <w:rPr>
          <w:sz w:val="24"/>
        </w:rPr>
        <w:t>Тупов</w:t>
      </w:r>
      <w:proofErr w:type="spellEnd"/>
      <w:r>
        <w:rPr>
          <w:sz w:val="24"/>
        </w:rPr>
        <w:t xml:space="preserve"> В.Б. Снижение шумового воздействия от оборудования в энергетике - М. МЭИ: 2005 г.- 232 с.;</w:t>
      </w:r>
    </w:p>
    <w:p w14:paraId="29E7AEAB" w14:textId="77777777" w:rsidR="00EF6121" w:rsidRDefault="00000000">
      <w:pPr>
        <w:pStyle w:val="a4"/>
        <w:numPr>
          <w:ilvl w:val="0"/>
          <w:numId w:val="2"/>
        </w:numPr>
        <w:tabs>
          <w:tab w:val="left" w:pos="1214"/>
        </w:tabs>
        <w:ind w:left="1214" w:hanging="362"/>
        <w:jc w:val="both"/>
        <w:rPr>
          <w:sz w:val="24"/>
        </w:rPr>
      </w:pPr>
      <w:proofErr w:type="spellStart"/>
      <w:r>
        <w:rPr>
          <w:sz w:val="24"/>
        </w:rPr>
        <w:t>Тупов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В.Б.</w:t>
      </w:r>
      <w:r>
        <w:rPr>
          <w:spacing w:val="3"/>
          <w:sz w:val="24"/>
        </w:rPr>
        <w:t xml:space="preserve"> </w:t>
      </w:r>
      <w:r>
        <w:rPr>
          <w:sz w:val="24"/>
        </w:rPr>
        <w:t>Охрана окружающей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 от</w:t>
      </w:r>
      <w:r>
        <w:rPr>
          <w:spacing w:val="6"/>
          <w:sz w:val="24"/>
        </w:rPr>
        <w:t xml:space="preserve"> </w:t>
      </w:r>
      <w:r>
        <w:rPr>
          <w:sz w:val="24"/>
        </w:rPr>
        <w:t>шума в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энергетике</w:t>
      </w:r>
      <w:r>
        <w:rPr>
          <w:spacing w:val="8"/>
          <w:sz w:val="24"/>
        </w:rPr>
        <w:t xml:space="preserve"> </w:t>
      </w:r>
      <w:r>
        <w:rPr>
          <w:sz w:val="24"/>
        </w:rPr>
        <w:t>- М.</w:t>
      </w:r>
      <w:r>
        <w:rPr>
          <w:spacing w:val="3"/>
          <w:sz w:val="24"/>
        </w:rPr>
        <w:t xml:space="preserve"> </w:t>
      </w:r>
      <w:r>
        <w:rPr>
          <w:sz w:val="24"/>
        </w:rPr>
        <w:t>МЭИ: 2005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192</w:t>
      </w:r>
    </w:p>
    <w:p w14:paraId="3824AB3E" w14:textId="77777777" w:rsidR="00EF6121" w:rsidRDefault="00EF6121">
      <w:pPr>
        <w:pStyle w:val="a4"/>
        <w:rPr>
          <w:sz w:val="24"/>
        </w:rPr>
        <w:sectPr w:rsidR="00EF6121">
          <w:pgSz w:w="11920" w:h="16850"/>
          <w:pgMar w:top="960" w:right="566" w:bottom="280" w:left="1133" w:header="720" w:footer="720" w:gutter="0"/>
          <w:cols w:space="720"/>
        </w:sectPr>
      </w:pPr>
    </w:p>
    <w:p w14:paraId="71CA2A2F" w14:textId="77777777" w:rsidR="00EF6121" w:rsidRDefault="00000000">
      <w:pPr>
        <w:pStyle w:val="a3"/>
        <w:ind w:left="144"/>
      </w:pPr>
      <w:r>
        <w:rPr>
          <w:spacing w:val="-5"/>
        </w:rPr>
        <w:t>с.;</w:t>
      </w:r>
    </w:p>
    <w:p w14:paraId="73C143E8" w14:textId="77777777" w:rsidR="00EF6121" w:rsidRDefault="00000000">
      <w:pPr>
        <w:rPr>
          <w:sz w:val="24"/>
        </w:rPr>
      </w:pPr>
      <w:r>
        <w:br w:type="column"/>
      </w:r>
    </w:p>
    <w:p w14:paraId="58571EC7" w14:textId="77777777" w:rsidR="00EF6121" w:rsidRDefault="00000000">
      <w:pPr>
        <w:pStyle w:val="a4"/>
        <w:numPr>
          <w:ilvl w:val="0"/>
          <w:numId w:val="2"/>
        </w:numPr>
        <w:tabs>
          <w:tab w:val="left" w:pos="504"/>
        </w:tabs>
        <w:ind w:left="504" w:hanging="360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12.1.012-2004</w:t>
      </w:r>
      <w:r>
        <w:rPr>
          <w:spacing w:val="-3"/>
          <w:sz w:val="24"/>
        </w:rPr>
        <w:t xml:space="preserve"> </w:t>
      </w:r>
      <w:r>
        <w:rPr>
          <w:sz w:val="24"/>
        </w:rPr>
        <w:t>Вибрационная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безопасность.</w:t>
      </w:r>
      <w:r>
        <w:rPr>
          <w:spacing w:val="-3"/>
          <w:sz w:val="24"/>
        </w:rPr>
        <w:t xml:space="preserve"> </w:t>
      </w:r>
      <w:r>
        <w:rPr>
          <w:sz w:val="24"/>
        </w:rPr>
        <w:t>Общие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требования;</w:t>
      </w:r>
    </w:p>
    <w:p w14:paraId="2144B01B" w14:textId="77777777" w:rsidR="00EF6121" w:rsidRDefault="00000000">
      <w:pPr>
        <w:pStyle w:val="a4"/>
        <w:numPr>
          <w:ilvl w:val="0"/>
          <w:numId w:val="2"/>
        </w:numPr>
        <w:tabs>
          <w:tab w:val="left" w:pos="575"/>
        </w:tabs>
        <w:ind w:left="575" w:hanging="431"/>
        <w:jc w:val="left"/>
        <w:rPr>
          <w:sz w:val="24"/>
        </w:rPr>
      </w:pPr>
      <w:r>
        <w:rPr>
          <w:sz w:val="24"/>
        </w:rPr>
        <w:t>ГОСТ</w:t>
      </w:r>
      <w:r>
        <w:rPr>
          <w:spacing w:val="68"/>
          <w:sz w:val="24"/>
        </w:rPr>
        <w:t xml:space="preserve"> </w:t>
      </w:r>
      <w:r>
        <w:rPr>
          <w:sz w:val="24"/>
        </w:rPr>
        <w:t>31191.1-2004</w:t>
      </w:r>
      <w:r>
        <w:rPr>
          <w:spacing w:val="69"/>
          <w:sz w:val="24"/>
        </w:rPr>
        <w:t xml:space="preserve"> </w:t>
      </w:r>
      <w:r>
        <w:rPr>
          <w:sz w:val="24"/>
        </w:rPr>
        <w:t>Вибрация</w:t>
      </w:r>
      <w:r>
        <w:rPr>
          <w:spacing w:val="70"/>
          <w:sz w:val="24"/>
        </w:rPr>
        <w:t xml:space="preserve"> </w:t>
      </w:r>
      <w:r>
        <w:rPr>
          <w:sz w:val="24"/>
        </w:rPr>
        <w:t>и</w:t>
      </w:r>
      <w:r>
        <w:rPr>
          <w:spacing w:val="73"/>
          <w:sz w:val="24"/>
        </w:rPr>
        <w:t xml:space="preserve"> </w:t>
      </w:r>
      <w:r>
        <w:rPr>
          <w:sz w:val="24"/>
        </w:rPr>
        <w:t>удар.</w:t>
      </w:r>
      <w:r>
        <w:rPr>
          <w:spacing w:val="72"/>
          <w:sz w:val="24"/>
        </w:rPr>
        <w:t xml:space="preserve"> </w:t>
      </w:r>
      <w:r>
        <w:rPr>
          <w:sz w:val="24"/>
        </w:rPr>
        <w:t>Измерение</w:t>
      </w:r>
      <w:r>
        <w:rPr>
          <w:spacing w:val="69"/>
          <w:sz w:val="24"/>
        </w:rPr>
        <w:t xml:space="preserve"> </w:t>
      </w:r>
      <w:r>
        <w:rPr>
          <w:sz w:val="24"/>
        </w:rPr>
        <w:t>общей</w:t>
      </w:r>
      <w:r>
        <w:rPr>
          <w:spacing w:val="70"/>
          <w:sz w:val="24"/>
        </w:rPr>
        <w:t xml:space="preserve"> </w:t>
      </w:r>
      <w:r>
        <w:rPr>
          <w:sz w:val="24"/>
        </w:rPr>
        <w:t>вибрации</w:t>
      </w:r>
      <w:r>
        <w:rPr>
          <w:spacing w:val="71"/>
          <w:sz w:val="24"/>
        </w:rPr>
        <w:t xml:space="preserve"> </w:t>
      </w:r>
      <w:r>
        <w:rPr>
          <w:sz w:val="24"/>
        </w:rPr>
        <w:t>и</w:t>
      </w:r>
      <w:r>
        <w:rPr>
          <w:spacing w:val="70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69"/>
          <w:sz w:val="24"/>
        </w:rPr>
        <w:t xml:space="preserve"> </w:t>
      </w:r>
      <w:r>
        <w:rPr>
          <w:spacing w:val="-5"/>
          <w:sz w:val="24"/>
        </w:rPr>
        <w:t>ее</w:t>
      </w:r>
    </w:p>
    <w:p w14:paraId="6324C04B" w14:textId="77777777" w:rsidR="00EF6121" w:rsidRDefault="00EF6121">
      <w:pPr>
        <w:pStyle w:val="a4"/>
        <w:jc w:val="left"/>
        <w:rPr>
          <w:sz w:val="24"/>
        </w:rPr>
        <w:sectPr w:rsidR="00EF6121">
          <w:type w:val="continuous"/>
          <w:pgSz w:w="11920" w:h="16850"/>
          <w:pgMar w:top="1940" w:right="566" w:bottom="280" w:left="1133" w:header="720" w:footer="720" w:gutter="0"/>
          <w:cols w:num="2" w:space="720" w:equalWidth="0">
            <w:col w:w="417" w:space="291"/>
            <w:col w:w="9513"/>
          </w:cols>
        </w:sectPr>
      </w:pPr>
    </w:p>
    <w:p w14:paraId="13F1D7D6" w14:textId="77777777" w:rsidR="00EF6121" w:rsidRDefault="00000000">
      <w:pPr>
        <w:pStyle w:val="a3"/>
        <w:ind w:left="144"/>
        <w:jc w:val="both"/>
      </w:pPr>
      <w:r>
        <w:t>воздействия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человека.</w:t>
      </w:r>
      <w:r>
        <w:rPr>
          <w:spacing w:val="-2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rPr>
          <w:spacing w:val="-2"/>
        </w:rPr>
        <w:t>требования;</w:t>
      </w:r>
    </w:p>
    <w:p w14:paraId="3FF1F75F" w14:textId="77777777" w:rsidR="00EF6121" w:rsidRDefault="00000000">
      <w:pPr>
        <w:pStyle w:val="a4"/>
        <w:numPr>
          <w:ilvl w:val="0"/>
          <w:numId w:val="2"/>
        </w:numPr>
        <w:tabs>
          <w:tab w:val="left" w:pos="1430"/>
        </w:tabs>
        <w:ind w:left="144" w:right="173" w:firstLine="708"/>
        <w:jc w:val="both"/>
        <w:rPr>
          <w:sz w:val="24"/>
        </w:rPr>
      </w:pPr>
      <w:r>
        <w:rPr>
          <w:sz w:val="24"/>
        </w:rPr>
        <w:t xml:space="preserve">СанПиН № 3.01.032-97 от 01.07.97 «Санитарные правила и нормы. </w:t>
      </w:r>
      <w:proofErr w:type="spellStart"/>
      <w:r>
        <w:rPr>
          <w:sz w:val="24"/>
        </w:rPr>
        <w:t>Предельнодопустимые</w:t>
      </w:r>
      <w:proofErr w:type="spellEnd"/>
      <w:r>
        <w:rPr>
          <w:sz w:val="24"/>
        </w:rPr>
        <w:t xml:space="preserve"> уровни вибрации в жилых помещениях»;</w:t>
      </w:r>
    </w:p>
    <w:p w14:paraId="40ABCE0E" w14:textId="77777777" w:rsidR="00EF6121" w:rsidRDefault="00000000">
      <w:pPr>
        <w:pStyle w:val="a4"/>
        <w:numPr>
          <w:ilvl w:val="0"/>
          <w:numId w:val="2"/>
        </w:numPr>
        <w:tabs>
          <w:tab w:val="left" w:pos="1281"/>
        </w:tabs>
        <w:spacing w:before="1"/>
        <w:ind w:left="144" w:right="178" w:firstLine="708"/>
        <w:jc w:val="both"/>
        <w:rPr>
          <w:sz w:val="24"/>
        </w:rPr>
      </w:pPr>
      <w:r>
        <w:rPr>
          <w:sz w:val="24"/>
        </w:rPr>
        <w:t>СТ РК 1150-2002 Электромагнитные поля промышленной частоты. Допустимые уровни напряженности и требования к проведению контроля;</w:t>
      </w:r>
    </w:p>
    <w:p w14:paraId="1A0CC10F" w14:textId="77777777" w:rsidR="00EF6121" w:rsidRDefault="00000000">
      <w:pPr>
        <w:pStyle w:val="a4"/>
        <w:numPr>
          <w:ilvl w:val="0"/>
          <w:numId w:val="2"/>
        </w:numPr>
        <w:tabs>
          <w:tab w:val="left" w:pos="1300"/>
        </w:tabs>
        <w:ind w:left="144" w:right="178" w:firstLine="708"/>
        <w:jc w:val="both"/>
        <w:rPr>
          <w:sz w:val="24"/>
        </w:rPr>
      </w:pPr>
      <w:r>
        <w:rPr>
          <w:sz w:val="24"/>
        </w:rPr>
        <w:t>СТ РК 1151-2002 Электромагнитные поля радиочастот. Допустимые уровни и методы (НРБ-99) контроля;</w:t>
      </w:r>
    </w:p>
    <w:p w14:paraId="76572B59" w14:textId="77777777" w:rsidR="00EF6121" w:rsidRDefault="00000000">
      <w:pPr>
        <w:pStyle w:val="a4"/>
        <w:numPr>
          <w:ilvl w:val="0"/>
          <w:numId w:val="2"/>
        </w:numPr>
        <w:tabs>
          <w:tab w:val="left" w:pos="1281"/>
        </w:tabs>
        <w:ind w:left="144" w:right="176" w:firstLine="708"/>
        <w:jc w:val="both"/>
        <w:rPr>
          <w:sz w:val="24"/>
        </w:rPr>
      </w:pPr>
      <w:r>
        <w:rPr>
          <w:sz w:val="24"/>
        </w:rPr>
        <w:t>СП «Санитарно-эпидемиологические требования к радиотехническим объектам», утвержденные Приказом Министра здравоохранения Республики Казахстан от 28 февраля 2022 года № КР ДСМ-19;</w:t>
      </w:r>
    </w:p>
    <w:p w14:paraId="0926D971" w14:textId="77777777" w:rsidR="00EF6121" w:rsidRDefault="00000000">
      <w:pPr>
        <w:pStyle w:val="a4"/>
        <w:numPr>
          <w:ilvl w:val="0"/>
          <w:numId w:val="2"/>
        </w:numPr>
        <w:tabs>
          <w:tab w:val="left" w:pos="1319"/>
        </w:tabs>
        <w:ind w:left="144" w:right="174" w:firstLine="708"/>
        <w:jc w:val="both"/>
        <w:rPr>
          <w:sz w:val="24"/>
        </w:rPr>
      </w:pPr>
      <w:r>
        <w:rPr>
          <w:sz w:val="24"/>
        </w:rPr>
        <w:t>СП «Санитарно-эпидемиологические требования к обеспечению радиационной безопасности», утвержденные Приказом Министра здравоохранения Республики Казахстан от 15 декабря 2020 года № КР ДСМ-275/2020;</w:t>
      </w:r>
    </w:p>
    <w:p w14:paraId="32706AF1" w14:textId="77777777" w:rsidR="00EF6121" w:rsidRDefault="00000000">
      <w:pPr>
        <w:pStyle w:val="a4"/>
        <w:numPr>
          <w:ilvl w:val="0"/>
          <w:numId w:val="2"/>
        </w:numPr>
        <w:tabs>
          <w:tab w:val="left" w:pos="1235"/>
        </w:tabs>
        <w:ind w:left="144" w:right="172" w:firstLine="708"/>
        <w:jc w:val="both"/>
        <w:rPr>
          <w:sz w:val="24"/>
        </w:rPr>
      </w:pPr>
      <w:r>
        <w:rPr>
          <w:sz w:val="24"/>
        </w:rPr>
        <w:t>Гигиенические нормативы к обеспечению радиационной безопасности, утверждены Приказом Министра здравоохранения Республики Казахстан от 2 августа 2022 года № КР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ДСМ-7</w:t>
      </w:r>
    </w:p>
    <w:p w14:paraId="1DC35D72" w14:textId="77777777" w:rsidR="00EF6121" w:rsidRDefault="00EF6121">
      <w:pPr>
        <w:pStyle w:val="a4"/>
        <w:rPr>
          <w:sz w:val="24"/>
        </w:rPr>
        <w:sectPr w:rsidR="00EF6121">
          <w:type w:val="continuous"/>
          <w:pgSz w:w="11920" w:h="16850"/>
          <w:pgMar w:top="1940" w:right="566" w:bottom="280" w:left="1133" w:header="720" w:footer="720" w:gutter="0"/>
          <w:cols w:space="720"/>
        </w:sectPr>
      </w:pPr>
    </w:p>
    <w:p w14:paraId="6AE4933C" w14:textId="77777777" w:rsidR="00EF6121" w:rsidRDefault="00000000" w:rsidP="00892893">
      <w:pPr>
        <w:pStyle w:val="1"/>
        <w:spacing w:before="75"/>
        <w:jc w:val="center"/>
      </w:pPr>
      <w:bookmarkStart w:id="22" w:name="_bookmark17"/>
      <w:bookmarkEnd w:id="22"/>
      <w:r>
        <w:lastRenderedPageBreak/>
        <w:t>ПРИЛОЖЕНИЕ</w:t>
      </w:r>
      <w:r>
        <w:rPr>
          <w:spacing w:val="-3"/>
        </w:rPr>
        <w:t xml:space="preserve"> </w:t>
      </w:r>
      <w:r>
        <w:rPr>
          <w:spacing w:val="-10"/>
        </w:rPr>
        <w:t>1</w:t>
      </w:r>
    </w:p>
    <w:p w14:paraId="5DF1672C" w14:textId="77777777" w:rsidR="00EF6121" w:rsidRDefault="00000000" w:rsidP="00892893">
      <w:pPr>
        <w:pStyle w:val="1"/>
        <w:spacing w:before="70"/>
        <w:jc w:val="center"/>
      </w:pPr>
      <w:bookmarkStart w:id="23" w:name="_bookmark18"/>
      <w:bookmarkEnd w:id="23"/>
      <w:r>
        <w:t>РЕЗУЛЬТАТЫ</w:t>
      </w:r>
      <w:r>
        <w:rPr>
          <w:spacing w:val="-7"/>
        </w:rPr>
        <w:t xml:space="preserve"> </w:t>
      </w:r>
      <w:r>
        <w:t>РАСЧЕТА</w:t>
      </w:r>
      <w:r>
        <w:rPr>
          <w:spacing w:val="-5"/>
        </w:rPr>
        <w:t xml:space="preserve"> </w:t>
      </w:r>
      <w:r>
        <w:t>УРОВНЕЙ</w:t>
      </w:r>
      <w:r>
        <w:rPr>
          <w:spacing w:val="-4"/>
        </w:rPr>
        <w:t xml:space="preserve"> ШУМА</w:t>
      </w:r>
    </w:p>
    <w:p w14:paraId="324829CA" w14:textId="1465C285" w:rsidR="00EF6121" w:rsidRDefault="00EF6121">
      <w:pPr>
        <w:pStyle w:val="a3"/>
        <w:ind w:left="117"/>
        <w:rPr>
          <w:sz w:val="20"/>
        </w:rPr>
      </w:pPr>
    </w:p>
    <w:sectPr w:rsidR="00EF6121">
      <w:pgSz w:w="11920" w:h="16850"/>
      <w:pgMar w:top="1100" w:right="0" w:bottom="280" w:left="1275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Sans Serif">
    <w:altName w:val="Microsoft Sans Serif"/>
    <w:panose1 w:val="020B0604020202020204"/>
    <w:charset w:val="01"/>
    <w:family w:val="swiss"/>
    <w:pitch w:val="variable"/>
    <w:sig w:usb0="E5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8DF71AD"/>
    <w:multiLevelType w:val="hybridMultilevel"/>
    <w:tmpl w:val="81C86BB8"/>
    <w:lvl w:ilvl="0" w:tplc="0B4E0A0C">
      <w:start w:val="1"/>
      <w:numFmt w:val="decimal"/>
      <w:lvlText w:val="%1."/>
      <w:lvlJc w:val="left"/>
      <w:pPr>
        <w:ind w:left="1092" w:hanging="2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A9AF926">
      <w:numFmt w:val="bullet"/>
      <w:lvlText w:val="•"/>
      <w:lvlJc w:val="left"/>
      <w:pPr>
        <w:ind w:left="2011" w:hanging="240"/>
      </w:pPr>
      <w:rPr>
        <w:rFonts w:hint="default"/>
        <w:lang w:val="ru-RU" w:eastAsia="en-US" w:bidi="ar-SA"/>
      </w:rPr>
    </w:lvl>
    <w:lvl w:ilvl="2" w:tplc="D1F8C938">
      <w:numFmt w:val="bullet"/>
      <w:lvlText w:val="•"/>
      <w:lvlJc w:val="left"/>
      <w:pPr>
        <w:ind w:left="2922" w:hanging="240"/>
      </w:pPr>
      <w:rPr>
        <w:rFonts w:hint="default"/>
        <w:lang w:val="ru-RU" w:eastAsia="en-US" w:bidi="ar-SA"/>
      </w:rPr>
    </w:lvl>
    <w:lvl w:ilvl="3" w:tplc="ECDEB8D0">
      <w:numFmt w:val="bullet"/>
      <w:lvlText w:val="•"/>
      <w:lvlJc w:val="left"/>
      <w:pPr>
        <w:ind w:left="3833" w:hanging="240"/>
      </w:pPr>
      <w:rPr>
        <w:rFonts w:hint="default"/>
        <w:lang w:val="ru-RU" w:eastAsia="en-US" w:bidi="ar-SA"/>
      </w:rPr>
    </w:lvl>
    <w:lvl w:ilvl="4" w:tplc="BBF4073A">
      <w:numFmt w:val="bullet"/>
      <w:lvlText w:val="•"/>
      <w:lvlJc w:val="left"/>
      <w:pPr>
        <w:ind w:left="4744" w:hanging="240"/>
      </w:pPr>
      <w:rPr>
        <w:rFonts w:hint="default"/>
        <w:lang w:val="ru-RU" w:eastAsia="en-US" w:bidi="ar-SA"/>
      </w:rPr>
    </w:lvl>
    <w:lvl w:ilvl="5" w:tplc="A0A69AFC">
      <w:numFmt w:val="bullet"/>
      <w:lvlText w:val="•"/>
      <w:lvlJc w:val="left"/>
      <w:pPr>
        <w:ind w:left="5656" w:hanging="240"/>
      </w:pPr>
      <w:rPr>
        <w:rFonts w:hint="default"/>
        <w:lang w:val="ru-RU" w:eastAsia="en-US" w:bidi="ar-SA"/>
      </w:rPr>
    </w:lvl>
    <w:lvl w:ilvl="6" w:tplc="575E022C">
      <w:numFmt w:val="bullet"/>
      <w:lvlText w:val="•"/>
      <w:lvlJc w:val="left"/>
      <w:pPr>
        <w:ind w:left="6567" w:hanging="240"/>
      </w:pPr>
      <w:rPr>
        <w:rFonts w:hint="default"/>
        <w:lang w:val="ru-RU" w:eastAsia="en-US" w:bidi="ar-SA"/>
      </w:rPr>
    </w:lvl>
    <w:lvl w:ilvl="7" w:tplc="C060A138">
      <w:numFmt w:val="bullet"/>
      <w:lvlText w:val="•"/>
      <w:lvlJc w:val="left"/>
      <w:pPr>
        <w:ind w:left="7478" w:hanging="240"/>
      </w:pPr>
      <w:rPr>
        <w:rFonts w:hint="default"/>
        <w:lang w:val="ru-RU" w:eastAsia="en-US" w:bidi="ar-SA"/>
      </w:rPr>
    </w:lvl>
    <w:lvl w:ilvl="8" w:tplc="4C7ECBB2">
      <w:numFmt w:val="bullet"/>
      <w:lvlText w:val="•"/>
      <w:lvlJc w:val="left"/>
      <w:pPr>
        <w:ind w:left="8389" w:hanging="240"/>
      </w:pPr>
      <w:rPr>
        <w:rFonts w:hint="default"/>
        <w:lang w:val="ru-RU" w:eastAsia="en-US" w:bidi="ar-SA"/>
      </w:rPr>
    </w:lvl>
  </w:abstractNum>
  <w:abstractNum w:abstractNumId="1" w15:restartNumberingAfterBreak="0">
    <w:nsid w:val="400B3462"/>
    <w:multiLevelType w:val="hybridMultilevel"/>
    <w:tmpl w:val="94841C98"/>
    <w:lvl w:ilvl="0" w:tplc="73841276">
      <w:numFmt w:val="bullet"/>
      <w:lvlText w:val="-"/>
      <w:lvlJc w:val="left"/>
      <w:pPr>
        <w:ind w:left="405" w:hanging="3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FB6784C">
      <w:numFmt w:val="bullet"/>
      <w:lvlText w:val="•"/>
      <w:lvlJc w:val="left"/>
      <w:pPr>
        <w:ind w:left="1381" w:hanging="317"/>
      </w:pPr>
      <w:rPr>
        <w:rFonts w:hint="default"/>
        <w:lang w:val="ru-RU" w:eastAsia="en-US" w:bidi="ar-SA"/>
      </w:rPr>
    </w:lvl>
    <w:lvl w:ilvl="2" w:tplc="9F18C2EE">
      <w:numFmt w:val="bullet"/>
      <w:lvlText w:val="•"/>
      <w:lvlJc w:val="left"/>
      <w:pPr>
        <w:ind w:left="2362" w:hanging="317"/>
      </w:pPr>
      <w:rPr>
        <w:rFonts w:hint="default"/>
        <w:lang w:val="ru-RU" w:eastAsia="en-US" w:bidi="ar-SA"/>
      </w:rPr>
    </w:lvl>
    <w:lvl w:ilvl="3" w:tplc="AEC41708">
      <w:numFmt w:val="bullet"/>
      <w:lvlText w:val="•"/>
      <w:lvlJc w:val="left"/>
      <w:pPr>
        <w:ind w:left="3343" w:hanging="317"/>
      </w:pPr>
      <w:rPr>
        <w:rFonts w:hint="default"/>
        <w:lang w:val="ru-RU" w:eastAsia="en-US" w:bidi="ar-SA"/>
      </w:rPr>
    </w:lvl>
    <w:lvl w:ilvl="4" w:tplc="CE1ED2F0">
      <w:numFmt w:val="bullet"/>
      <w:lvlText w:val="•"/>
      <w:lvlJc w:val="left"/>
      <w:pPr>
        <w:ind w:left="4324" w:hanging="317"/>
      </w:pPr>
      <w:rPr>
        <w:rFonts w:hint="default"/>
        <w:lang w:val="ru-RU" w:eastAsia="en-US" w:bidi="ar-SA"/>
      </w:rPr>
    </w:lvl>
    <w:lvl w:ilvl="5" w:tplc="DB8414B6">
      <w:numFmt w:val="bullet"/>
      <w:lvlText w:val="•"/>
      <w:lvlJc w:val="left"/>
      <w:pPr>
        <w:ind w:left="5306" w:hanging="317"/>
      </w:pPr>
      <w:rPr>
        <w:rFonts w:hint="default"/>
        <w:lang w:val="ru-RU" w:eastAsia="en-US" w:bidi="ar-SA"/>
      </w:rPr>
    </w:lvl>
    <w:lvl w:ilvl="6" w:tplc="D4B820EA">
      <w:numFmt w:val="bullet"/>
      <w:lvlText w:val="•"/>
      <w:lvlJc w:val="left"/>
      <w:pPr>
        <w:ind w:left="6287" w:hanging="317"/>
      </w:pPr>
      <w:rPr>
        <w:rFonts w:hint="default"/>
        <w:lang w:val="ru-RU" w:eastAsia="en-US" w:bidi="ar-SA"/>
      </w:rPr>
    </w:lvl>
    <w:lvl w:ilvl="7" w:tplc="1DBE85B2">
      <w:numFmt w:val="bullet"/>
      <w:lvlText w:val="•"/>
      <w:lvlJc w:val="left"/>
      <w:pPr>
        <w:ind w:left="7268" w:hanging="317"/>
      </w:pPr>
      <w:rPr>
        <w:rFonts w:hint="default"/>
        <w:lang w:val="ru-RU" w:eastAsia="en-US" w:bidi="ar-SA"/>
      </w:rPr>
    </w:lvl>
    <w:lvl w:ilvl="8" w:tplc="6BF65770">
      <w:numFmt w:val="bullet"/>
      <w:lvlText w:val="•"/>
      <w:lvlJc w:val="left"/>
      <w:pPr>
        <w:ind w:left="8249" w:hanging="317"/>
      </w:pPr>
      <w:rPr>
        <w:rFonts w:hint="default"/>
        <w:lang w:val="ru-RU" w:eastAsia="en-US" w:bidi="ar-SA"/>
      </w:rPr>
    </w:lvl>
  </w:abstractNum>
  <w:abstractNum w:abstractNumId="2" w15:restartNumberingAfterBreak="0">
    <w:nsid w:val="45E05460"/>
    <w:multiLevelType w:val="hybridMultilevel"/>
    <w:tmpl w:val="6952DD1A"/>
    <w:lvl w:ilvl="0" w:tplc="A7608CB6">
      <w:numFmt w:val="bullet"/>
      <w:lvlText w:val="-"/>
      <w:lvlJc w:val="left"/>
      <w:pPr>
        <w:ind w:left="144" w:hanging="2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CF0DF5E">
      <w:numFmt w:val="bullet"/>
      <w:lvlText w:val="•"/>
      <w:lvlJc w:val="left"/>
      <w:pPr>
        <w:ind w:left="1147" w:hanging="262"/>
      </w:pPr>
      <w:rPr>
        <w:rFonts w:hint="default"/>
        <w:lang w:val="ru-RU" w:eastAsia="en-US" w:bidi="ar-SA"/>
      </w:rPr>
    </w:lvl>
    <w:lvl w:ilvl="2" w:tplc="BB680D5A">
      <w:numFmt w:val="bullet"/>
      <w:lvlText w:val="•"/>
      <w:lvlJc w:val="left"/>
      <w:pPr>
        <w:ind w:left="2154" w:hanging="262"/>
      </w:pPr>
      <w:rPr>
        <w:rFonts w:hint="default"/>
        <w:lang w:val="ru-RU" w:eastAsia="en-US" w:bidi="ar-SA"/>
      </w:rPr>
    </w:lvl>
    <w:lvl w:ilvl="3" w:tplc="8E967E1C">
      <w:numFmt w:val="bullet"/>
      <w:lvlText w:val="•"/>
      <w:lvlJc w:val="left"/>
      <w:pPr>
        <w:ind w:left="3161" w:hanging="262"/>
      </w:pPr>
      <w:rPr>
        <w:rFonts w:hint="default"/>
        <w:lang w:val="ru-RU" w:eastAsia="en-US" w:bidi="ar-SA"/>
      </w:rPr>
    </w:lvl>
    <w:lvl w:ilvl="4" w:tplc="5EBE1650">
      <w:numFmt w:val="bullet"/>
      <w:lvlText w:val="•"/>
      <w:lvlJc w:val="left"/>
      <w:pPr>
        <w:ind w:left="4168" w:hanging="262"/>
      </w:pPr>
      <w:rPr>
        <w:rFonts w:hint="default"/>
        <w:lang w:val="ru-RU" w:eastAsia="en-US" w:bidi="ar-SA"/>
      </w:rPr>
    </w:lvl>
    <w:lvl w:ilvl="5" w:tplc="79C4EC16">
      <w:numFmt w:val="bullet"/>
      <w:lvlText w:val="•"/>
      <w:lvlJc w:val="left"/>
      <w:pPr>
        <w:ind w:left="5176" w:hanging="262"/>
      </w:pPr>
      <w:rPr>
        <w:rFonts w:hint="default"/>
        <w:lang w:val="ru-RU" w:eastAsia="en-US" w:bidi="ar-SA"/>
      </w:rPr>
    </w:lvl>
    <w:lvl w:ilvl="6" w:tplc="A6B4ECE4">
      <w:numFmt w:val="bullet"/>
      <w:lvlText w:val="•"/>
      <w:lvlJc w:val="left"/>
      <w:pPr>
        <w:ind w:left="6183" w:hanging="262"/>
      </w:pPr>
      <w:rPr>
        <w:rFonts w:hint="default"/>
        <w:lang w:val="ru-RU" w:eastAsia="en-US" w:bidi="ar-SA"/>
      </w:rPr>
    </w:lvl>
    <w:lvl w:ilvl="7" w:tplc="88AEE8AC">
      <w:numFmt w:val="bullet"/>
      <w:lvlText w:val="•"/>
      <w:lvlJc w:val="left"/>
      <w:pPr>
        <w:ind w:left="7190" w:hanging="262"/>
      </w:pPr>
      <w:rPr>
        <w:rFonts w:hint="default"/>
        <w:lang w:val="ru-RU" w:eastAsia="en-US" w:bidi="ar-SA"/>
      </w:rPr>
    </w:lvl>
    <w:lvl w:ilvl="8" w:tplc="BCB055BE">
      <w:numFmt w:val="bullet"/>
      <w:lvlText w:val="•"/>
      <w:lvlJc w:val="left"/>
      <w:pPr>
        <w:ind w:left="8197" w:hanging="262"/>
      </w:pPr>
      <w:rPr>
        <w:rFonts w:hint="default"/>
        <w:lang w:val="ru-RU" w:eastAsia="en-US" w:bidi="ar-SA"/>
      </w:rPr>
    </w:lvl>
  </w:abstractNum>
  <w:abstractNum w:abstractNumId="3" w15:restartNumberingAfterBreak="0">
    <w:nsid w:val="4A5F546C"/>
    <w:multiLevelType w:val="hybridMultilevel"/>
    <w:tmpl w:val="0A26B652"/>
    <w:lvl w:ilvl="0" w:tplc="01E280EE">
      <w:numFmt w:val="bullet"/>
      <w:lvlText w:val="-"/>
      <w:lvlJc w:val="left"/>
      <w:pPr>
        <w:ind w:left="307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33E991E">
      <w:numFmt w:val="bullet"/>
      <w:lvlText w:val="•"/>
      <w:lvlJc w:val="left"/>
      <w:pPr>
        <w:ind w:left="1291" w:hanging="216"/>
      </w:pPr>
      <w:rPr>
        <w:rFonts w:hint="default"/>
        <w:lang w:val="ru-RU" w:eastAsia="en-US" w:bidi="ar-SA"/>
      </w:rPr>
    </w:lvl>
    <w:lvl w:ilvl="2" w:tplc="A788B3A4">
      <w:numFmt w:val="bullet"/>
      <w:lvlText w:val="•"/>
      <w:lvlJc w:val="left"/>
      <w:pPr>
        <w:ind w:left="2282" w:hanging="216"/>
      </w:pPr>
      <w:rPr>
        <w:rFonts w:hint="default"/>
        <w:lang w:val="ru-RU" w:eastAsia="en-US" w:bidi="ar-SA"/>
      </w:rPr>
    </w:lvl>
    <w:lvl w:ilvl="3" w:tplc="49A6E860">
      <w:numFmt w:val="bullet"/>
      <w:lvlText w:val="•"/>
      <w:lvlJc w:val="left"/>
      <w:pPr>
        <w:ind w:left="3273" w:hanging="216"/>
      </w:pPr>
      <w:rPr>
        <w:rFonts w:hint="default"/>
        <w:lang w:val="ru-RU" w:eastAsia="en-US" w:bidi="ar-SA"/>
      </w:rPr>
    </w:lvl>
    <w:lvl w:ilvl="4" w:tplc="4FD29074">
      <w:numFmt w:val="bullet"/>
      <w:lvlText w:val="•"/>
      <w:lvlJc w:val="left"/>
      <w:pPr>
        <w:ind w:left="4264" w:hanging="216"/>
      </w:pPr>
      <w:rPr>
        <w:rFonts w:hint="default"/>
        <w:lang w:val="ru-RU" w:eastAsia="en-US" w:bidi="ar-SA"/>
      </w:rPr>
    </w:lvl>
    <w:lvl w:ilvl="5" w:tplc="2268453A">
      <w:numFmt w:val="bullet"/>
      <w:lvlText w:val="•"/>
      <w:lvlJc w:val="left"/>
      <w:pPr>
        <w:ind w:left="5256" w:hanging="216"/>
      </w:pPr>
      <w:rPr>
        <w:rFonts w:hint="default"/>
        <w:lang w:val="ru-RU" w:eastAsia="en-US" w:bidi="ar-SA"/>
      </w:rPr>
    </w:lvl>
    <w:lvl w:ilvl="6" w:tplc="44B405DC">
      <w:numFmt w:val="bullet"/>
      <w:lvlText w:val="•"/>
      <w:lvlJc w:val="left"/>
      <w:pPr>
        <w:ind w:left="6247" w:hanging="216"/>
      </w:pPr>
      <w:rPr>
        <w:rFonts w:hint="default"/>
        <w:lang w:val="ru-RU" w:eastAsia="en-US" w:bidi="ar-SA"/>
      </w:rPr>
    </w:lvl>
    <w:lvl w:ilvl="7" w:tplc="415A73A6">
      <w:numFmt w:val="bullet"/>
      <w:lvlText w:val="•"/>
      <w:lvlJc w:val="left"/>
      <w:pPr>
        <w:ind w:left="7238" w:hanging="216"/>
      </w:pPr>
      <w:rPr>
        <w:rFonts w:hint="default"/>
        <w:lang w:val="ru-RU" w:eastAsia="en-US" w:bidi="ar-SA"/>
      </w:rPr>
    </w:lvl>
    <w:lvl w:ilvl="8" w:tplc="157EE6C8">
      <w:numFmt w:val="bullet"/>
      <w:lvlText w:val="•"/>
      <w:lvlJc w:val="left"/>
      <w:pPr>
        <w:ind w:left="8229" w:hanging="216"/>
      </w:pPr>
      <w:rPr>
        <w:rFonts w:hint="default"/>
        <w:lang w:val="ru-RU" w:eastAsia="en-US" w:bidi="ar-SA"/>
      </w:rPr>
    </w:lvl>
  </w:abstractNum>
  <w:abstractNum w:abstractNumId="4" w15:restartNumberingAfterBreak="0">
    <w:nsid w:val="4AD47676"/>
    <w:multiLevelType w:val="hybridMultilevel"/>
    <w:tmpl w:val="BB16CB3A"/>
    <w:lvl w:ilvl="0" w:tplc="18FA9C54">
      <w:numFmt w:val="bullet"/>
      <w:lvlText w:val="-"/>
      <w:lvlJc w:val="left"/>
      <w:pPr>
        <w:ind w:left="144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49402E8">
      <w:numFmt w:val="bullet"/>
      <w:lvlText w:val="•"/>
      <w:lvlJc w:val="left"/>
      <w:pPr>
        <w:ind w:left="1147" w:hanging="140"/>
      </w:pPr>
      <w:rPr>
        <w:rFonts w:hint="default"/>
        <w:lang w:val="ru-RU" w:eastAsia="en-US" w:bidi="ar-SA"/>
      </w:rPr>
    </w:lvl>
    <w:lvl w:ilvl="2" w:tplc="C5D4F454">
      <w:numFmt w:val="bullet"/>
      <w:lvlText w:val="•"/>
      <w:lvlJc w:val="left"/>
      <w:pPr>
        <w:ind w:left="2154" w:hanging="140"/>
      </w:pPr>
      <w:rPr>
        <w:rFonts w:hint="default"/>
        <w:lang w:val="ru-RU" w:eastAsia="en-US" w:bidi="ar-SA"/>
      </w:rPr>
    </w:lvl>
    <w:lvl w:ilvl="3" w:tplc="F68E42B8">
      <w:numFmt w:val="bullet"/>
      <w:lvlText w:val="•"/>
      <w:lvlJc w:val="left"/>
      <w:pPr>
        <w:ind w:left="3161" w:hanging="140"/>
      </w:pPr>
      <w:rPr>
        <w:rFonts w:hint="default"/>
        <w:lang w:val="ru-RU" w:eastAsia="en-US" w:bidi="ar-SA"/>
      </w:rPr>
    </w:lvl>
    <w:lvl w:ilvl="4" w:tplc="15EC86F0">
      <w:numFmt w:val="bullet"/>
      <w:lvlText w:val="•"/>
      <w:lvlJc w:val="left"/>
      <w:pPr>
        <w:ind w:left="4168" w:hanging="140"/>
      </w:pPr>
      <w:rPr>
        <w:rFonts w:hint="default"/>
        <w:lang w:val="ru-RU" w:eastAsia="en-US" w:bidi="ar-SA"/>
      </w:rPr>
    </w:lvl>
    <w:lvl w:ilvl="5" w:tplc="38DA7E36">
      <w:numFmt w:val="bullet"/>
      <w:lvlText w:val="•"/>
      <w:lvlJc w:val="left"/>
      <w:pPr>
        <w:ind w:left="5176" w:hanging="140"/>
      </w:pPr>
      <w:rPr>
        <w:rFonts w:hint="default"/>
        <w:lang w:val="ru-RU" w:eastAsia="en-US" w:bidi="ar-SA"/>
      </w:rPr>
    </w:lvl>
    <w:lvl w:ilvl="6" w:tplc="3D5AF28C">
      <w:numFmt w:val="bullet"/>
      <w:lvlText w:val="•"/>
      <w:lvlJc w:val="left"/>
      <w:pPr>
        <w:ind w:left="6183" w:hanging="140"/>
      </w:pPr>
      <w:rPr>
        <w:rFonts w:hint="default"/>
        <w:lang w:val="ru-RU" w:eastAsia="en-US" w:bidi="ar-SA"/>
      </w:rPr>
    </w:lvl>
    <w:lvl w:ilvl="7" w:tplc="695C7AE4">
      <w:numFmt w:val="bullet"/>
      <w:lvlText w:val="•"/>
      <w:lvlJc w:val="left"/>
      <w:pPr>
        <w:ind w:left="7190" w:hanging="140"/>
      </w:pPr>
      <w:rPr>
        <w:rFonts w:hint="default"/>
        <w:lang w:val="ru-RU" w:eastAsia="en-US" w:bidi="ar-SA"/>
      </w:rPr>
    </w:lvl>
    <w:lvl w:ilvl="8" w:tplc="F0DA7838">
      <w:numFmt w:val="bullet"/>
      <w:lvlText w:val="•"/>
      <w:lvlJc w:val="left"/>
      <w:pPr>
        <w:ind w:left="8197" w:hanging="140"/>
      </w:pPr>
      <w:rPr>
        <w:rFonts w:hint="default"/>
        <w:lang w:val="ru-RU" w:eastAsia="en-US" w:bidi="ar-SA"/>
      </w:rPr>
    </w:lvl>
  </w:abstractNum>
  <w:abstractNum w:abstractNumId="5" w15:restartNumberingAfterBreak="0">
    <w:nsid w:val="4B1A6B9F"/>
    <w:multiLevelType w:val="hybridMultilevel"/>
    <w:tmpl w:val="CD608592"/>
    <w:lvl w:ilvl="0" w:tplc="BD6679BC">
      <w:start w:val="3"/>
      <w:numFmt w:val="decimal"/>
      <w:lvlText w:val="%1."/>
      <w:lvlJc w:val="left"/>
      <w:pPr>
        <w:ind w:left="358" w:hanging="221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99"/>
        <w:sz w:val="20"/>
        <w:szCs w:val="20"/>
        <w:lang w:val="ru-RU" w:eastAsia="en-US" w:bidi="ar-SA"/>
      </w:rPr>
    </w:lvl>
    <w:lvl w:ilvl="1" w:tplc="B694F536">
      <w:numFmt w:val="bullet"/>
      <w:lvlText w:val="•"/>
      <w:lvlJc w:val="left"/>
      <w:pPr>
        <w:ind w:left="1838" w:hanging="221"/>
      </w:pPr>
      <w:rPr>
        <w:rFonts w:hint="default"/>
        <w:lang w:val="ru-RU" w:eastAsia="en-US" w:bidi="ar-SA"/>
      </w:rPr>
    </w:lvl>
    <w:lvl w:ilvl="2" w:tplc="AC16746E">
      <w:numFmt w:val="bullet"/>
      <w:lvlText w:val="•"/>
      <w:lvlJc w:val="left"/>
      <w:pPr>
        <w:ind w:left="3316" w:hanging="221"/>
      </w:pPr>
      <w:rPr>
        <w:rFonts w:hint="default"/>
        <w:lang w:val="ru-RU" w:eastAsia="en-US" w:bidi="ar-SA"/>
      </w:rPr>
    </w:lvl>
    <w:lvl w:ilvl="3" w:tplc="3C2CE042">
      <w:numFmt w:val="bullet"/>
      <w:lvlText w:val="•"/>
      <w:lvlJc w:val="left"/>
      <w:pPr>
        <w:ind w:left="4794" w:hanging="221"/>
      </w:pPr>
      <w:rPr>
        <w:rFonts w:hint="default"/>
        <w:lang w:val="ru-RU" w:eastAsia="en-US" w:bidi="ar-SA"/>
      </w:rPr>
    </w:lvl>
    <w:lvl w:ilvl="4" w:tplc="D2549BEA">
      <w:numFmt w:val="bullet"/>
      <w:lvlText w:val="•"/>
      <w:lvlJc w:val="left"/>
      <w:pPr>
        <w:ind w:left="6272" w:hanging="221"/>
      </w:pPr>
      <w:rPr>
        <w:rFonts w:hint="default"/>
        <w:lang w:val="ru-RU" w:eastAsia="en-US" w:bidi="ar-SA"/>
      </w:rPr>
    </w:lvl>
    <w:lvl w:ilvl="5" w:tplc="0142B22C">
      <w:numFmt w:val="bullet"/>
      <w:lvlText w:val="•"/>
      <w:lvlJc w:val="left"/>
      <w:pPr>
        <w:ind w:left="7750" w:hanging="221"/>
      </w:pPr>
      <w:rPr>
        <w:rFonts w:hint="default"/>
        <w:lang w:val="ru-RU" w:eastAsia="en-US" w:bidi="ar-SA"/>
      </w:rPr>
    </w:lvl>
    <w:lvl w:ilvl="6" w:tplc="E2289F0A">
      <w:numFmt w:val="bullet"/>
      <w:lvlText w:val="•"/>
      <w:lvlJc w:val="left"/>
      <w:pPr>
        <w:ind w:left="9228" w:hanging="221"/>
      </w:pPr>
      <w:rPr>
        <w:rFonts w:hint="default"/>
        <w:lang w:val="ru-RU" w:eastAsia="en-US" w:bidi="ar-SA"/>
      </w:rPr>
    </w:lvl>
    <w:lvl w:ilvl="7" w:tplc="BCA8FD14">
      <w:numFmt w:val="bullet"/>
      <w:lvlText w:val="•"/>
      <w:lvlJc w:val="left"/>
      <w:pPr>
        <w:ind w:left="10706" w:hanging="221"/>
      </w:pPr>
      <w:rPr>
        <w:rFonts w:hint="default"/>
        <w:lang w:val="ru-RU" w:eastAsia="en-US" w:bidi="ar-SA"/>
      </w:rPr>
    </w:lvl>
    <w:lvl w:ilvl="8" w:tplc="6F6291B2">
      <w:numFmt w:val="bullet"/>
      <w:lvlText w:val="•"/>
      <w:lvlJc w:val="left"/>
      <w:pPr>
        <w:ind w:left="12184" w:hanging="221"/>
      </w:pPr>
      <w:rPr>
        <w:rFonts w:hint="default"/>
        <w:lang w:val="ru-RU" w:eastAsia="en-US" w:bidi="ar-SA"/>
      </w:rPr>
    </w:lvl>
  </w:abstractNum>
  <w:abstractNum w:abstractNumId="6" w15:restartNumberingAfterBreak="0">
    <w:nsid w:val="4E0132C1"/>
    <w:multiLevelType w:val="hybridMultilevel"/>
    <w:tmpl w:val="B8983982"/>
    <w:lvl w:ilvl="0" w:tplc="ACCE0320">
      <w:start w:val="1"/>
      <w:numFmt w:val="decimal"/>
      <w:lvlText w:val="%1)"/>
      <w:lvlJc w:val="left"/>
      <w:pPr>
        <w:ind w:left="144" w:hanging="276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6047C92">
      <w:numFmt w:val="bullet"/>
      <w:lvlText w:val="•"/>
      <w:lvlJc w:val="left"/>
      <w:pPr>
        <w:ind w:left="1147" w:hanging="276"/>
      </w:pPr>
      <w:rPr>
        <w:rFonts w:hint="default"/>
        <w:lang w:val="ru-RU" w:eastAsia="en-US" w:bidi="ar-SA"/>
      </w:rPr>
    </w:lvl>
    <w:lvl w:ilvl="2" w:tplc="778E05D6">
      <w:numFmt w:val="bullet"/>
      <w:lvlText w:val="•"/>
      <w:lvlJc w:val="left"/>
      <w:pPr>
        <w:ind w:left="2154" w:hanging="276"/>
      </w:pPr>
      <w:rPr>
        <w:rFonts w:hint="default"/>
        <w:lang w:val="ru-RU" w:eastAsia="en-US" w:bidi="ar-SA"/>
      </w:rPr>
    </w:lvl>
    <w:lvl w:ilvl="3" w:tplc="1D7ED500">
      <w:numFmt w:val="bullet"/>
      <w:lvlText w:val="•"/>
      <w:lvlJc w:val="left"/>
      <w:pPr>
        <w:ind w:left="3161" w:hanging="276"/>
      </w:pPr>
      <w:rPr>
        <w:rFonts w:hint="default"/>
        <w:lang w:val="ru-RU" w:eastAsia="en-US" w:bidi="ar-SA"/>
      </w:rPr>
    </w:lvl>
    <w:lvl w:ilvl="4" w:tplc="E1BED074">
      <w:numFmt w:val="bullet"/>
      <w:lvlText w:val="•"/>
      <w:lvlJc w:val="left"/>
      <w:pPr>
        <w:ind w:left="4168" w:hanging="276"/>
      </w:pPr>
      <w:rPr>
        <w:rFonts w:hint="default"/>
        <w:lang w:val="ru-RU" w:eastAsia="en-US" w:bidi="ar-SA"/>
      </w:rPr>
    </w:lvl>
    <w:lvl w:ilvl="5" w:tplc="7A74130C">
      <w:numFmt w:val="bullet"/>
      <w:lvlText w:val="•"/>
      <w:lvlJc w:val="left"/>
      <w:pPr>
        <w:ind w:left="5176" w:hanging="276"/>
      </w:pPr>
      <w:rPr>
        <w:rFonts w:hint="default"/>
        <w:lang w:val="ru-RU" w:eastAsia="en-US" w:bidi="ar-SA"/>
      </w:rPr>
    </w:lvl>
    <w:lvl w:ilvl="6" w:tplc="135C2D3C">
      <w:numFmt w:val="bullet"/>
      <w:lvlText w:val="•"/>
      <w:lvlJc w:val="left"/>
      <w:pPr>
        <w:ind w:left="6183" w:hanging="276"/>
      </w:pPr>
      <w:rPr>
        <w:rFonts w:hint="default"/>
        <w:lang w:val="ru-RU" w:eastAsia="en-US" w:bidi="ar-SA"/>
      </w:rPr>
    </w:lvl>
    <w:lvl w:ilvl="7" w:tplc="C72441C8">
      <w:numFmt w:val="bullet"/>
      <w:lvlText w:val="•"/>
      <w:lvlJc w:val="left"/>
      <w:pPr>
        <w:ind w:left="7190" w:hanging="276"/>
      </w:pPr>
      <w:rPr>
        <w:rFonts w:hint="default"/>
        <w:lang w:val="ru-RU" w:eastAsia="en-US" w:bidi="ar-SA"/>
      </w:rPr>
    </w:lvl>
    <w:lvl w:ilvl="8" w:tplc="DF7AF46C">
      <w:numFmt w:val="bullet"/>
      <w:lvlText w:val="•"/>
      <w:lvlJc w:val="left"/>
      <w:pPr>
        <w:ind w:left="8197" w:hanging="276"/>
      </w:pPr>
      <w:rPr>
        <w:rFonts w:hint="default"/>
        <w:lang w:val="ru-RU" w:eastAsia="en-US" w:bidi="ar-SA"/>
      </w:rPr>
    </w:lvl>
  </w:abstractNum>
  <w:abstractNum w:abstractNumId="7" w15:restartNumberingAfterBreak="0">
    <w:nsid w:val="525F58A0"/>
    <w:multiLevelType w:val="multilevel"/>
    <w:tmpl w:val="6A745810"/>
    <w:lvl w:ilvl="0">
      <w:start w:val="1"/>
      <w:numFmt w:val="decimal"/>
      <w:lvlText w:val="%1."/>
      <w:lvlJc w:val="left"/>
      <w:pPr>
        <w:ind w:left="1584" w:hanging="732"/>
        <w:jc w:val="right"/>
      </w:pPr>
      <w:rPr>
        <w:rFonts w:hint="default"/>
        <w:spacing w:val="0"/>
        <w:w w:val="100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250" w:hanging="42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–"/>
      <w:lvlJc w:val="left"/>
      <w:pPr>
        <w:ind w:left="1032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1580" w:hanging="18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813" w:hanging="1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046" w:hanging="1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279" w:hanging="1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12" w:hanging="1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5" w:hanging="180"/>
      </w:pPr>
      <w:rPr>
        <w:rFonts w:hint="default"/>
        <w:lang w:val="ru-RU" w:eastAsia="en-US" w:bidi="ar-SA"/>
      </w:rPr>
    </w:lvl>
  </w:abstractNum>
  <w:abstractNum w:abstractNumId="8" w15:restartNumberingAfterBreak="0">
    <w:nsid w:val="53C32AC5"/>
    <w:multiLevelType w:val="hybridMultilevel"/>
    <w:tmpl w:val="20A83582"/>
    <w:lvl w:ilvl="0" w:tplc="22D822A2">
      <w:numFmt w:val="bullet"/>
      <w:lvlText w:val="-"/>
      <w:lvlJc w:val="left"/>
      <w:pPr>
        <w:ind w:left="405" w:hanging="21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E20D3A2">
      <w:numFmt w:val="bullet"/>
      <w:lvlText w:val="•"/>
      <w:lvlJc w:val="left"/>
      <w:pPr>
        <w:ind w:left="1381" w:hanging="214"/>
      </w:pPr>
      <w:rPr>
        <w:rFonts w:hint="default"/>
        <w:lang w:val="ru-RU" w:eastAsia="en-US" w:bidi="ar-SA"/>
      </w:rPr>
    </w:lvl>
    <w:lvl w:ilvl="2" w:tplc="9CC80C4A">
      <w:numFmt w:val="bullet"/>
      <w:lvlText w:val="•"/>
      <w:lvlJc w:val="left"/>
      <w:pPr>
        <w:ind w:left="2362" w:hanging="214"/>
      </w:pPr>
      <w:rPr>
        <w:rFonts w:hint="default"/>
        <w:lang w:val="ru-RU" w:eastAsia="en-US" w:bidi="ar-SA"/>
      </w:rPr>
    </w:lvl>
    <w:lvl w:ilvl="3" w:tplc="BC8CC8B4">
      <w:numFmt w:val="bullet"/>
      <w:lvlText w:val="•"/>
      <w:lvlJc w:val="left"/>
      <w:pPr>
        <w:ind w:left="3343" w:hanging="214"/>
      </w:pPr>
      <w:rPr>
        <w:rFonts w:hint="default"/>
        <w:lang w:val="ru-RU" w:eastAsia="en-US" w:bidi="ar-SA"/>
      </w:rPr>
    </w:lvl>
    <w:lvl w:ilvl="4" w:tplc="5F06BF12">
      <w:numFmt w:val="bullet"/>
      <w:lvlText w:val="•"/>
      <w:lvlJc w:val="left"/>
      <w:pPr>
        <w:ind w:left="4324" w:hanging="214"/>
      </w:pPr>
      <w:rPr>
        <w:rFonts w:hint="default"/>
        <w:lang w:val="ru-RU" w:eastAsia="en-US" w:bidi="ar-SA"/>
      </w:rPr>
    </w:lvl>
    <w:lvl w:ilvl="5" w:tplc="8B62C2FA">
      <w:numFmt w:val="bullet"/>
      <w:lvlText w:val="•"/>
      <w:lvlJc w:val="left"/>
      <w:pPr>
        <w:ind w:left="5306" w:hanging="214"/>
      </w:pPr>
      <w:rPr>
        <w:rFonts w:hint="default"/>
        <w:lang w:val="ru-RU" w:eastAsia="en-US" w:bidi="ar-SA"/>
      </w:rPr>
    </w:lvl>
    <w:lvl w:ilvl="6" w:tplc="8E34C368">
      <w:numFmt w:val="bullet"/>
      <w:lvlText w:val="•"/>
      <w:lvlJc w:val="left"/>
      <w:pPr>
        <w:ind w:left="6287" w:hanging="214"/>
      </w:pPr>
      <w:rPr>
        <w:rFonts w:hint="default"/>
        <w:lang w:val="ru-RU" w:eastAsia="en-US" w:bidi="ar-SA"/>
      </w:rPr>
    </w:lvl>
    <w:lvl w:ilvl="7" w:tplc="EC3087AE">
      <w:numFmt w:val="bullet"/>
      <w:lvlText w:val="•"/>
      <w:lvlJc w:val="left"/>
      <w:pPr>
        <w:ind w:left="7268" w:hanging="214"/>
      </w:pPr>
      <w:rPr>
        <w:rFonts w:hint="default"/>
        <w:lang w:val="ru-RU" w:eastAsia="en-US" w:bidi="ar-SA"/>
      </w:rPr>
    </w:lvl>
    <w:lvl w:ilvl="8" w:tplc="A8649D46">
      <w:numFmt w:val="bullet"/>
      <w:lvlText w:val="•"/>
      <w:lvlJc w:val="left"/>
      <w:pPr>
        <w:ind w:left="8249" w:hanging="214"/>
      </w:pPr>
      <w:rPr>
        <w:rFonts w:hint="default"/>
        <w:lang w:val="ru-RU" w:eastAsia="en-US" w:bidi="ar-SA"/>
      </w:rPr>
    </w:lvl>
  </w:abstractNum>
  <w:abstractNum w:abstractNumId="9" w15:restartNumberingAfterBreak="0">
    <w:nsid w:val="7308381E"/>
    <w:multiLevelType w:val="multilevel"/>
    <w:tmpl w:val="26D64982"/>
    <w:lvl w:ilvl="0">
      <w:start w:val="1"/>
      <w:numFmt w:val="decimal"/>
      <w:lvlText w:val="%1."/>
      <w:lvlJc w:val="left"/>
      <w:pPr>
        <w:ind w:left="1627" w:hanging="44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181" w:hanging="66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840" w:hanging="6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886" w:hanging="6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33" w:hanging="6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79" w:hanging="6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26" w:hanging="6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72" w:hanging="6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19" w:hanging="668"/>
      </w:pPr>
      <w:rPr>
        <w:rFonts w:hint="default"/>
        <w:lang w:val="ru-RU" w:eastAsia="en-US" w:bidi="ar-SA"/>
      </w:rPr>
    </w:lvl>
  </w:abstractNum>
  <w:abstractNum w:abstractNumId="10" w15:restartNumberingAfterBreak="0">
    <w:nsid w:val="7A9A277B"/>
    <w:multiLevelType w:val="hybridMultilevel"/>
    <w:tmpl w:val="C2526BAC"/>
    <w:lvl w:ilvl="0" w:tplc="199CF466">
      <w:numFmt w:val="bullet"/>
      <w:lvlText w:val="-"/>
      <w:lvlJc w:val="left"/>
      <w:pPr>
        <w:ind w:left="144" w:hanging="35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A3C6F48">
      <w:numFmt w:val="bullet"/>
      <w:lvlText w:val="•"/>
      <w:lvlJc w:val="left"/>
      <w:pPr>
        <w:ind w:left="1147" w:hanging="356"/>
      </w:pPr>
      <w:rPr>
        <w:rFonts w:hint="default"/>
        <w:lang w:val="ru-RU" w:eastAsia="en-US" w:bidi="ar-SA"/>
      </w:rPr>
    </w:lvl>
    <w:lvl w:ilvl="2" w:tplc="BA2E21B0">
      <w:numFmt w:val="bullet"/>
      <w:lvlText w:val="•"/>
      <w:lvlJc w:val="left"/>
      <w:pPr>
        <w:ind w:left="2154" w:hanging="356"/>
      </w:pPr>
      <w:rPr>
        <w:rFonts w:hint="default"/>
        <w:lang w:val="ru-RU" w:eastAsia="en-US" w:bidi="ar-SA"/>
      </w:rPr>
    </w:lvl>
    <w:lvl w:ilvl="3" w:tplc="D3F62E7E">
      <w:numFmt w:val="bullet"/>
      <w:lvlText w:val="•"/>
      <w:lvlJc w:val="left"/>
      <w:pPr>
        <w:ind w:left="3161" w:hanging="356"/>
      </w:pPr>
      <w:rPr>
        <w:rFonts w:hint="default"/>
        <w:lang w:val="ru-RU" w:eastAsia="en-US" w:bidi="ar-SA"/>
      </w:rPr>
    </w:lvl>
    <w:lvl w:ilvl="4" w:tplc="0F9ADA06">
      <w:numFmt w:val="bullet"/>
      <w:lvlText w:val="•"/>
      <w:lvlJc w:val="left"/>
      <w:pPr>
        <w:ind w:left="4168" w:hanging="356"/>
      </w:pPr>
      <w:rPr>
        <w:rFonts w:hint="default"/>
        <w:lang w:val="ru-RU" w:eastAsia="en-US" w:bidi="ar-SA"/>
      </w:rPr>
    </w:lvl>
    <w:lvl w:ilvl="5" w:tplc="D764C53E">
      <w:numFmt w:val="bullet"/>
      <w:lvlText w:val="•"/>
      <w:lvlJc w:val="left"/>
      <w:pPr>
        <w:ind w:left="5176" w:hanging="356"/>
      </w:pPr>
      <w:rPr>
        <w:rFonts w:hint="default"/>
        <w:lang w:val="ru-RU" w:eastAsia="en-US" w:bidi="ar-SA"/>
      </w:rPr>
    </w:lvl>
    <w:lvl w:ilvl="6" w:tplc="6414A79A">
      <w:numFmt w:val="bullet"/>
      <w:lvlText w:val="•"/>
      <w:lvlJc w:val="left"/>
      <w:pPr>
        <w:ind w:left="6183" w:hanging="356"/>
      </w:pPr>
      <w:rPr>
        <w:rFonts w:hint="default"/>
        <w:lang w:val="ru-RU" w:eastAsia="en-US" w:bidi="ar-SA"/>
      </w:rPr>
    </w:lvl>
    <w:lvl w:ilvl="7" w:tplc="30BE359C">
      <w:numFmt w:val="bullet"/>
      <w:lvlText w:val="•"/>
      <w:lvlJc w:val="left"/>
      <w:pPr>
        <w:ind w:left="7190" w:hanging="356"/>
      </w:pPr>
      <w:rPr>
        <w:rFonts w:hint="default"/>
        <w:lang w:val="ru-RU" w:eastAsia="en-US" w:bidi="ar-SA"/>
      </w:rPr>
    </w:lvl>
    <w:lvl w:ilvl="8" w:tplc="00309A7C">
      <w:numFmt w:val="bullet"/>
      <w:lvlText w:val="•"/>
      <w:lvlJc w:val="left"/>
      <w:pPr>
        <w:ind w:left="8197" w:hanging="356"/>
      </w:pPr>
      <w:rPr>
        <w:rFonts w:hint="default"/>
        <w:lang w:val="ru-RU" w:eastAsia="en-US" w:bidi="ar-SA"/>
      </w:rPr>
    </w:lvl>
  </w:abstractNum>
  <w:num w:numId="1" w16cid:durableId="544801048">
    <w:abstractNumId w:val="5"/>
  </w:num>
  <w:num w:numId="2" w16cid:durableId="2059550561">
    <w:abstractNumId w:val="0"/>
  </w:num>
  <w:num w:numId="3" w16cid:durableId="847984561">
    <w:abstractNumId w:val="1"/>
  </w:num>
  <w:num w:numId="4" w16cid:durableId="173737095">
    <w:abstractNumId w:val="8"/>
  </w:num>
  <w:num w:numId="5" w16cid:durableId="524289475">
    <w:abstractNumId w:val="2"/>
  </w:num>
  <w:num w:numId="6" w16cid:durableId="1971011150">
    <w:abstractNumId w:val="10"/>
  </w:num>
  <w:num w:numId="7" w16cid:durableId="343898019">
    <w:abstractNumId w:val="6"/>
  </w:num>
  <w:num w:numId="8" w16cid:durableId="934675461">
    <w:abstractNumId w:val="4"/>
  </w:num>
  <w:num w:numId="9" w16cid:durableId="1206217807">
    <w:abstractNumId w:val="7"/>
  </w:num>
  <w:num w:numId="10" w16cid:durableId="1667202480">
    <w:abstractNumId w:val="9"/>
  </w:num>
  <w:num w:numId="11" w16cid:durableId="27305146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6121"/>
    <w:rsid w:val="001B240D"/>
    <w:rsid w:val="0055088D"/>
    <w:rsid w:val="005B6336"/>
    <w:rsid w:val="00685D29"/>
    <w:rsid w:val="0080423B"/>
    <w:rsid w:val="00887A88"/>
    <w:rsid w:val="00892893"/>
    <w:rsid w:val="00EF6121"/>
    <w:rsid w:val="00FE2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A4A170"/>
  <w15:docId w15:val="{D84A64B7-BEEE-4863-BBFE-12AC0DF2E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4"/>
      <w:ind w:left="144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1069" w:hanging="359"/>
      <w:jc w:val="both"/>
      <w:outlineLvl w:val="1"/>
    </w:pPr>
    <w:rPr>
      <w:b/>
      <w:bCs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87A88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1181"/>
    </w:pPr>
    <w:rPr>
      <w:sz w:val="24"/>
      <w:szCs w:val="24"/>
    </w:rPr>
  </w:style>
  <w:style w:type="paragraph" w:styleId="20">
    <w:name w:val="toc 2"/>
    <w:basedOn w:val="a"/>
    <w:uiPriority w:val="1"/>
    <w:qFormat/>
    <w:pPr>
      <w:ind w:left="1848" w:hanging="667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44" w:firstLine="708"/>
      <w:jc w:val="both"/>
    </w:pPr>
  </w:style>
  <w:style w:type="paragraph" w:customStyle="1" w:styleId="TableParagraph">
    <w:name w:val="Table Paragraph"/>
    <w:basedOn w:val="a"/>
    <w:uiPriority w:val="1"/>
    <w:qFormat/>
    <w:pPr>
      <w:jc w:val="center"/>
    </w:pPr>
    <w:rPr>
      <w:rFonts w:ascii="Microsoft Sans Serif" w:eastAsia="Microsoft Sans Serif" w:hAnsi="Microsoft Sans Serif" w:cs="Microsoft Sans Serif"/>
    </w:rPr>
  </w:style>
  <w:style w:type="character" w:customStyle="1" w:styleId="50">
    <w:name w:val="Заголовок 5 Знак"/>
    <w:basedOn w:val="a0"/>
    <w:link w:val="5"/>
    <w:uiPriority w:val="9"/>
    <w:semiHidden/>
    <w:rsid w:val="00887A88"/>
    <w:rPr>
      <w:rFonts w:asciiTheme="majorHAnsi" w:eastAsiaTheme="majorEastAsia" w:hAnsiTheme="majorHAnsi" w:cstheme="majorBidi"/>
      <w:color w:val="365F91" w:themeColor="accent1" w:themeShade="B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C22044-592E-4D15-8E9C-5628BD21F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4171</Words>
  <Characters>23777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EcoOptimum</dc:creator>
  <cp:lastModifiedBy>Дамира Сеиткожина</cp:lastModifiedBy>
  <cp:revision>2</cp:revision>
  <dcterms:created xsi:type="dcterms:W3CDTF">2026-04-03T10:22:00Z</dcterms:created>
  <dcterms:modified xsi:type="dcterms:W3CDTF">2026-04-03T10:22:00Z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2026-04-03T00:00:00Z</vt:filetime>
  </property>
  <property fmtid="{D5CDD505-2E9C-101B-9397-08002B2CF9AE}" pid="3" name="LastSaved">
    <vt:filetime>2026-04-03T00:00:00Z</vt:filetime>
  </property>
  <property fmtid="{D5CDD505-2E9C-101B-9397-08002B2CF9AE}" pid="4" name="Producer">
    <vt:lpwstr>3-Heights™ PDF Merge Split Shell 6.12.1.11 (http://www.pdf-tools.com)</vt:lpwstr>
  </property>
</Properties>
</file>